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ba92" w14:textId="ad7b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Оператор-компанияны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қаңтардағы N 14 қаулысы. Күші жойылды - Қазақстан Республикасы Үкіметінің 2013 жылғы 5 тамыздағы № 791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05.08.2013 </w:t>
      </w:r>
      <w:r>
        <w:rPr>
          <w:rFonts w:ascii="Times New Roman"/>
          <w:b w:val="false"/>
          <w:i w:val="false"/>
          <w:color w:val="ff0000"/>
          <w:sz w:val="28"/>
        </w:rPr>
        <w:t>№ 791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оператор-компанияны айқындау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15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Оператор-компанияны айқындау ережесі  1. Жалпы ережелер </w:t>
      </w:r>
    </w:p>
    <w:bookmarkEnd w:id="3"/>
    <w:bookmarkStart w:name="z5" w:id="4"/>
    <w:p>
      <w:pPr>
        <w:spacing w:after="0"/>
        <w:ind w:left="0"/>
        <w:jc w:val="both"/>
      </w:pPr>
      <w:r>
        <w:rPr>
          <w:rFonts w:ascii="Times New Roman"/>
          <w:b w:val="false"/>
          <w:i w:val="false"/>
          <w:color w:val="000000"/>
          <w:sz w:val="28"/>
        </w:rPr>
        <w:t>
      1. Оператор-компанияны айқындау ережесі (бұдан әрі - Ереже)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арнайы экономикалық аймаққа (бұдан әрі - АЭА) қатысушыларды тарту үшін оператор-компанияны айқындаудың, қызметтің басым түрлерін жүзеге асыру үшін оларды инфрақұрылымдық ресурстармен және өзге де жағдайлармен тиімді қамтамасыз етудің тәртібін белгілейді. </w:t>
      </w:r>
    </w:p>
    <w:bookmarkEnd w:id="4"/>
    <w:bookmarkStart w:name="z6" w:id="5"/>
    <w:p>
      <w:pPr>
        <w:spacing w:after="0"/>
        <w:ind w:left="0"/>
        <w:jc w:val="both"/>
      </w:pPr>
      <w:r>
        <w:rPr>
          <w:rFonts w:ascii="Times New Roman"/>
          <w:b w:val="false"/>
          <w:i w:val="false"/>
          <w:color w:val="000000"/>
          <w:sz w:val="28"/>
        </w:rPr>
        <w:t xml:space="preserve">
      2. Осы Ережеде пайдаланылатын ұғымдар және терминдер Қазақстан Республикасының заңнамасына сәйкес қолданылады. </w:t>
      </w:r>
    </w:p>
    <w:bookmarkEnd w:id="5"/>
    <w:bookmarkStart w:name="z7" w:id="6"/>
    <w:p>
      <w:pPr>
        <w:spacing w:after="0"/>
        <w:ind w:left="0"/>
        <w:jc w:val="both"/>
      </w:pPr>
      <w:r>
        <w:rPr>
          <w:rFonts w:ascii="Times New Roman"/>
          <w:b w:val="false"/>
          <w:i w:val="false"/>
          <w:color w:val="000000"/>
          <w:sz w:val="28"/>
        </w:rPr>
        <w:t>
      3. Осы Ереже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оператор-компанияны айқындаған кезде қолданылмайды. </w:t>
      </w:r>
    </w:p>
    <w:bookmarkEnd w:id="6"/>
    <w:bookmarkStart w:name="z8" w:id="7"/>
    <w:p>
      <w:pPr>
        <w:spacing w:after="0"/>
        <w:ind w:left="0"/>
        <w:jc w:val="left"/>
      </w:pPr>
      <w:r>
        <w:rPr>
          <w:rFonts w:ascii="Times New Roman"/>
          <w:b/>
          <w:i w:val="false"/>
          <w:color w:val="000000"/>
        </w:rPr>
        <w:t xml:space="preserve"> 
2. Конкурсты ұйымдастыру тәртібі </w:t>
      </w:r>
    </w:p>
    <w:bookmarkEnd w:id="7"/>
    <w:bookmarkStart w:name="z9" w:id="8"/>
    <w:p>
      <w:pPr>
        <w:spacing w:after="0"/>
        <w:ind w:left="0"/>
        <w:jc w:val="both"/>
      </w:pPr>
      <w:r>
        <w:rPr>
          <w:rFonts w:ascii="Times New Roman"/>
          <w:b w:val="false"/>
          <w:i w:val="false"/>
          <w:color w:val="000000"/>
          <w:sz w:val="28"/>
        </w:rPr>
        <w:t xml:space="preserve">
      4. Уәкілетті орган конкурс өткізу жолымен оператор-компанияны айқындайды. </w:t>
      </w:r>
    </w:p>
    <w:bookmarkEnd w:id="8"/>
    <w:bookmarkStart w:name="z10" w:id="9"/>
    <w:p>
      <w:pPr>
        <w:spacing w:after="0"/>
        <w:ind w:left="0"/>
        <w:jc w:val="both"/>
      </w:pPr>
      <w:r>
        <w:rPr>
          <w:rFonts w:ascii="Times New Roman"/>
          <w:b w:val="false"/>
          <w:i w:val="false"/>
          <w:color w:val="000000"/>
          <w:sz w:val="28"/>
        </w:rPr>
        <w:t xml:space="preserve">
      5. Конкурсты өткізу үшін уәкілетті орган конкурстық комиссияны қалыптастырады. </w:t>
      </w:r>
      <w:r>
        <w:br/>
      </w:r>
      <w:r>
        <w:rPr>
          <w:rFonts w:ascii="Times New Roman"/>
          <w:b w:val="false"/>
          <w:i w:val="false"/>
          <w:color w:val="000000"/>
          <w:sz w:val="28"/>
        </w:rPr>
        <w:t xml:space="preserve">
      Конкурстық комиссия әрбір конкурсқа жеке құрылады. </w:t>
      </w:r>
    </w:p>
    <w:bookmarkEnd w:id="9"/>
    <w:bookmarkStart w:name="z11" w:id="10"/>
    <w:p>
      <w:pPr>
        <w:spacing w:after="0"/>
        <w:ind w:left="0"/>
        <w:jc w:val="both"/>
      </w:pPr>
      <w:r>
        <w:rPr>
          <w:rFonts w:ascii="Times New Roman"/>
          <w:b w:val="false"/>
          <w:i w:val="false"/>
          <w:color w:val="000000"/>
          <w:sz w:val="28"/>
        </w:rPr>
        <w:t xml:space="preserve">
      6. Конкурстық комиссияның құрамына төраға, төрағаның орынбасары және конкурстық комиссия мүшелері кіреді. Комиссияның хатшысы конкурстық комиссияның мүшесі болып табылмайды және шешімдер қабылдаған кезде дауыс беру құқығы жоқ. </w:t>
      </w:r>
    </w:p>
    <w:bookmarkEnd w:id="10"/>
    <w:bookmarkStart w:name="z12" w:id="11"/>
    <w:p>
      <w:pPr>
        <w:spacing w:after="0"/>
        <w:ind w:left="0"/>
        <w:jc w:val="both"/>
      </w:pPr>
      <w:r>
        <w:rPr>
          <w:rFonts w:ascii="Times New Roman"/>
          <w:b w:val="false"/>
          <w:i w:val="false"/>
          <w:color w:val="000000"/>
          <w:sz w:val="28"/>
        </w:rPr>
        <w:t xml:space="preserve">
      7. Конкурстық комиссия уәкілетті орган конкурстық комиссия құру туралы, конкурсты ұйымдастыру және өткізу туралы шешім қабылдаған сәттен бастап уәкілетті орган мен оператор-компанияның арасында жасалатын шарт күшіне енгенге дейін әрекет етеді. </w:t>
      </w:r>
    </w:p>
    <w:bookmarkEnd w:id="11"/>
    <w:bookmarkStart w:name="z13" w:id="12"/>
    <w:p>
      <w:pPr>
        <w:spacing w:after="0"/>
        <w:ind w:left="0"/>
        <w:jc w:val="both"/>
      </w:pPr>
      <w:r>
        <w:rPr>
          <w:rFonts w:ascii="Times New Roman"/>
          <w:b w:val="false"/>
          <w:i w:val="false"/>
          <w:color w:val="000000"/>
          <w:sz w:val="28"/>
        </w:rPr>
        <w:t xml:space="preserve">
      8. Конкурстық комиссия уәкілетті органның, қажет болған кезде орталық және жергілікті атқарушы органдардың өкілдерінен құрылады. </w:t>
      </w:r>
      <w:r>
        <w:br/>
      </w:r>
      <w:r>
        <w:rPr>
          <w:rFonts w:ascii="Times New Roman"/>
          <w:b w:val="false"/>
          <w:i w:val="false"/>
          <w:color w:val="000000"/>
          <w:sz w:val="28"/>
        </w:rPr>
        <w:t xml:space="preserve">
      Уәкілетті органда салалық бағыттылығы мен құзыретіне байланысты мәселелер туындаған жағдайда конкурстық комиссия құрамына орталық және жергілікті атқарушы органдардың өкілдері енгізіледі. </w:t>
      </w:r>
    </w:p>
    <w:bookmarkEnd w:id="12"/>
    <w:bookmarkStart w:name="z14" w:id="13"/>
    <w:p>
      <w:pPr>
        <w:spacing w:after="0"/>
        <w:ind w:left="0"/>
        <w:jc w:val="both"/>
      </w:pPr>
      <w:r>
        <w:rPr>
          <w:rFonts w:ascii="Times New Roman"/>
          <w:b w:val="false"/>
          <w:i w:val="false"/>
          <w:color w:val="000000"/>
          <w:sz w:val="28"/>
        </w:rPr>
        <w:t xml:space="preserve">
      9. Конкурстық комиссияның құрамына уәкілетті органның бірінші басшысы және оның орынбасары міндетті түрде енгізіледі. Конкурстық комиссияның төрағасы уәкілетті органның басшысы болып табылады. Ол болмаған жағдайда төрағаның өкілеттігі уәкілетті орган басшысының орынбасарына жүктеледі. </w:t>
      </w:r>
    </w:p>
    <w:bookmarkEnd w:id="13"/>
    <w:bookmarkStart w:name="z15" w:id="14"/>
    <w:p>
      <w:pPr>
        <w:spacing w:after="0"/>
        <w:ind w:left="0"/>
        <w:jc w:val="both"/>
      </w:pPr>
      <w:r>
        <w:rPr>
          <w:rFonts w:ascii="Times New Roman"/>
          <w:b w:val="false"/>
          <w:i w:val="false"/>
          <w:color w:val="000000"/>
          <w:sz w:val="28"/>
        </w:rPr>
        <w:t xml:space="preserve">
      10. Конкурстық комиссияның дербес және сандық құрамы конкурс өткізілгенге дейін уәкілетті органның шешімімен бекітіледі. Конкурстық комиссия мүшелерінің саны тақ саннан құралуы және бес адамнан кем болмауы тиіс. </w:t>
      </w:r>
    </w:p>
    <w:bookmarkEnd w:id="14"/>
    <w:bookmarkStart w:name="z16" w:id="15"/>
    <w:p>
      <w:pPr>
        <w:spacing w:after="0"/>
        <w:ind w:left="0"/>
        <w:jc w:val="both"/>
      </w:pPr>
      <w:r>
        <w:rPr>
          <w:rFonts w:ascii="Times New Roman"/>
          <w:b w:val="false"/>
          <w:i w:val="false"/>
          <w:color w:val="000000"/>
          <w:sz w:val="28"/>
        </w:rPr>
        <w:t xml:space="preserve">
      11. Конкурстық комиссияның хатшысы: </w:t>
      </w:r>
      <w:r>
        <w:br/>
      </w:r>
      <w:r>
        <w:rPr>
          <w:rFonts w:ascii="Times New Roman"/>
          <w:b w:val="false"/>
          <w:i w:val="false"/>
          <w:color w:val="000000"/>
          <w:sz w:val="28"/>
        </w:rPr>
        <w:t xml:space="preserve">
      1) әлеуетті оператор-компаниялардан конкурстық ұсыныстары бар конверттерді қабылдайды; </w:t>
      </w:r>
      <w:r>
        <w:br/>
      </w:r>
      <w:r>
        <w:rPr>
          <w:rFonts w:ascii="Times New Roman"/>
          <w:b w:val="false"/>
          <w:i w:val="false"/>
          <w:color w:val="000000"/>
          <w:sz w:val="28"/>
        </w:rPr>
        <w:t xml:space="preserve">
      2) конкурстық комиссия отырысының күн тәртібі бойынша ұсыныстар, сондай-ақ басқа да қажетті құжаттар, материалдар дайындайды және отырыс өткізілгеннен кейін оның хаттамасын ресімдейді; </w:t>
      </w:r>
      <w:r>
        <w:br/>
      </w:r>
      <w:r>
        <w:rPr>
          <w:rFonts w:ascii="Times New Roman"/>
          <w:b w:val="false"/>
          <w:i w:val="false"/>
          <w:color w:val="000000"/>
          <w:sz w:val="28"/>
        </w:rPr>
        <w:t xml:space="preserve">
      3) келіп түскен конкурстық ұсыныстарды және әлеуетті оператор-компаниялардың конверттерді ашу рәсіміне қатысуға тілек білдірген уәкілетті өкілдерді тіркеу журналын жүргізеді. Журналдарда әлеуетті оператор-компанияның конкурстық ұсыныстары бар конверттерді беруінің уақыты мен күні, әлеуетті оператор-компанияның уәкілетті өкілінің (конкурстық ұсыныстары бар конвертті беруші және конкурсқа қатысушы адамның) тегі, аты, әкесінің аты көрсетіледі. </w:t>
      </w:r>
    </w:p>
    <w:bookmarkEnd w:id="15"/>
    <w:bookmarkStart w:name="z17" w:id="16"/>
    <w:p>
      <w:pPr>
        <w:spacing w:after="0"/>
        <w:ind w:left="0"/>
        <w:jc w:val="both"/>
      </w:pPr>
      <w:r>
        <w:rPr>
          <w:rFonts w:ascii="Times New Roman"/>
          <w:b w:val="false"/>
          <w:i w:val="false"/>
          <w:color w:val="000000"/>
          <w:sz w:val="28"/>
        </w:rPr>
        <w:t xml:space="preserve">
      12. Уәкілетті орган конкурстық ұсыныстарды қабылдау аяқталғанға дейін отыз күнтізбелік күннен кешіктірмей өзінің интернет-ресурсында, сондай-ақ республикалық және (немесе) шетелдік мерзімді баспа басылымдарында оператор-компанияны айқындау туралы конкурс өткізу туралы хабарландыру жариялайды. </w:t>
      </w:r>
      <w:r>
        <w:br/>
      </w:r>
      <w:r>
        <w:rPr>
          <w:rFonts w:ascii="Times New Roman"/>
          <w:b w:val="false"/>
          <w:i w:val="false"/>
          <w:color w:val="000000"/>
          <w:sz w:val="28"/>
        </w:rPr>
        <w:t xml:space="preserve">
      Конкурс өткізу туралы хабарландыру мынадай мәліметтерді: </w:t>
      </w:r>
      <w:r>
        <w:br/>
      </w:r>
      <w:r>
        <w:rPr>
          <w:rFonts w:ascii="Times New Roman"/>
          <w:b w:val="false"/>
          <w:i w:val="false"/>
          <w:color w:val="000000"/>
          <w:sz w:val="28"/>
        </w:rPr>
        <w:t xml:space="preserve">
      1) уәкілетті органның, АЭА-ның атауы мен орналасқан жерін; </w:t>
      </w:r>
      <w:r>
        <w:br/>
      </w:r>
      <w:r>
        <w:rPr>
          <w:rFonts w:ascii="Times New Roman"/>
          <w:b w:val="false"/>
          <w:i w:val="false"/>
          <w:color w:val="000000"/>
          <w:sz w:val="28"/>
        </w:rPr>
        <w:t xml:space="preserve">
      2) АЭА туралы егжей-тегжейлі ақпаратты алу орны мен тәсілдерін; </w:t>
      </w:r>
      <w:r>
        <w:br/>
      </w:r>
      <w:r>
        <w:rPr>
          <w:rFonts w:ascii="Times New Roman"/>
          <w:b w:val="false"/>
          <w:i w:val="false"/>
          <w:color w:val="000000"/>
          <w:sz w:val="28"/>
        </w:rPr>
        <w:t>
      3) конкурстық ұсыныстарды ұсыну орны мен түпкілікті мерзімін, сондай-ақ конкурстық ұсыныстары бар конверттерді ашу орнын, күнін және уақытын қамтуы тиіс.</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6"/>
    <w:bookmarkStart w:name="z18" w:id="17"/>
    <w:p>
      <w:pPr>
        <w:spacing w:after="0"/>
        <w:ind w:left="0"/>
        <w:jc w:val="left"/>
      </w:pPr>
      <w:r>
        <w:rPr>
          <w:rFonts w:ascii="Times New Roman"/>
          <w:b/>
          <w:i w:val="false"/>
          <w:color w:val="000000"/>
        </w:rPr>
        <w:t xml:space="preserve"> 
3. Оператор-компанияға қойылатын біліктілік талаптары </w:t>
      </w:r>
    </w:p>
    <w:bookmarkEnd w:id="17"/>
    <w:bookmarkStart w:name="z19" w:id="18"/>
    <w:p>
      <w:pPr>
        <w:spacing w:after="0"/>
        <w:ind w:left="0"/>
        <w:jc w:val="both"/>
      </w:pPr>
      <w:r>
        <w:rPr>
          <w:rFonts w:ascii="Times New Roman"/>
          <w:b w:val="false"/>
          <w:i w:val="false"/>
          <w:color w:val="000000"/>
          <w:sz w:val="28"/>
        </w:rPr>
        <w:t xml:space="preserve">
      13. Конкурсқа қатысу үшін әлеуетті оператор-компания мынадай біліктілік талаптарына сәйкес болуы тиіс: </w:t>
      </w:r>
      <w:r>
        <w:br/>
      </w:r>
      <w:r>
        <w:rPr>
          <w:rFonts w:ascii="Times New Roman"/>
          <w:b w:val="false"/>
          <w:i w:val="false"/>
          <w:color w:val="000000"/>
          <w:sz w:val="28"/>
        </w:rPr>
        <w:t xml:space="preserve">
      1) уәкілетті органмен шарт жасасу үшін құқықтық қабілетке ие болуы; </w:t>
      </w:r>
      <w:r>
        <w:br/>
      </w:r>
      <w:r>
        <w:rPr>
          <w:rFonts w:ascii="Times New Roman"/>
          <w:b w:val="false"/>
          <w:i w:val="false"/>
          <w:color w:val="000000"/>
          <w:sz w:val="28"/>
        </w:rPr>
        <w:t xml:space="preserve">
      2) АЭА-ның даму стратегиясын іске асыру үшін жеткілікті қаржылық және материалдық ресурстарға ие болуы; </w:t>
      </w:r>
      <w:r>
        <w:br/>
      </w:r>
      <w:r>
        <w:rPr>
          <w:rFonts w:ascii="Times New Roman"/>
          <w:b w:val="false"/>
          <w:i w:val="false"/>
          <w:color w:val="000000"/>
          <w:sz w:val="28"/>
        </w:rPr>
        <w:t xml:space="preserve">
      3) төлем қабілетінің болуы, конкурстық ұсыныстарды беру күніне мерзімі үш айдан аспайтын салықтық берешегінің және кедендік төлемдері мен салықтар бойынша берешектерінің болмауы; </w:t>
      </w:r>
      <w:r>
        <w:br/>
      </w:r>
      <w:r>
        <w:rPr>
          <w:rFonts w:ascii="Times New Roman"/>
          <w:b w:val="false"/>
          <w:i w:val="false"/>
          <w:color w:val="000000"/>
          <w:sz w:val="28"/>
        </w:rPr>
        <w:t xml:space="preserve">
      4) банкроттық не таратылу рәсіміне жатпауы; </w:t>
      </w:r>
      <w:r>
        <w:br/>
      </w:r>
      <w:r>
        <w:rPr>
          <w:rFonts w:ascii="Times New Roman"/>
          <w:b w:val="false"/>
          <w:i w:val="false"/>
          <w:color w:val="000000"/>
          <w:sz w:val="28"/>
        </w:rPr>
        <w:t xml:space="preserve">
      5) АЭА-ның оператор-компаниясы ретінде кемінде бір жыл жұмыс тәжірибесінің болуы. </w:t>
      </w:r>
      <w:r>
        <w:br/>
      </w:r>
      <w:r>
        <w:rPr>
          <w:rFonts w:ascii="Times New Roman"/>
          <w:b w:val="false"/>
          <w:i w:val="false"/>
          <w:color w:val="000000"/>
          <w:sz w:val="28"/>
        </w:rPr>
        <w:t xml:space="preserve">
      АЭА-ның оператор-компаниясы ретінде әлеуетті оператор-компанияның жұмыс тәжірибесі болмаған жағдайда әлеуетті оператор-компания мамандарының (қызметкерлерінің) кемінде бір жыл жұмыс тәжірибесінің болуына рұқсат етіледі. Мамандардың (қызметкерлердің) саны үштен кем болмауы тиіс, олардың біреуі басшы қызметті атқаруы тиіс. </w:t>
      </w:r>
    </w:p>
    <w:bookmarkEnd w:id="18"/>
    <w:bookmarkStart w:name="z20" w:id="19"/>
    <w:p>
      <w:pPr>
        <w:spacing w:after="0"/>
        <w:ind w:left="0"/>
        <w:jc w:val="left"/>
      </w:pPr>
      <w:r>
        <w:rPr>
          <w:rFonts w:ascii="Times New Roman"/>
          <w:b/>
          <w:i w:val="false"/>
          <w:color w:val="000000"/>
        </w:rPr>
        <w:t xml:space="preserve"> 
4. Конкурстық ұсыныстардың мазмұны және оларды ұсыну </w:t>
      </w:r>
    </w:p>
    <w:bookmarkEnd w:id="19"/>
    <w:bookmarkStart w:name="z21" w:id="20"/>
    <w:p>
      <w:pPr>
        <w:spacing w:after="0"/>
        <w:ind w:left="0"/>
        <w:jc w:val="both"/>
      </w:pPr>
      <w:r>
        <w:rPr>
          <w:rFonts w:ascii="Times New Roman"/>
          <w:b w:val="false"/>
          <w:i w:val="false"/>
          <w:color w:val="000000"/>
          <w:sz w:val="28"/>
        </w:rPr>
        <w:t xml:space="preserve">
      14. Конкурсқа қатысуға ниет білдірген әлеуетті оператор-компания ұсынатын конкурстық ұсыныс мыналарды қамтуы тиіс: </w:t>
      </w:r>
      <w:r>
        <w:br/>
      </w:r>
      <w:r>
        <w:rPr>
          <w:rFonts w:ascii="Times New Roman"/>
          <w:b w:val="false"/>
          <w:i w:val="false"/>
          <w:color w:val="000000"/>
          <w:sz w:val="28"/>
        </w:rPr>
        <w:t xml:space="preserve">
      1) осы Ережеге қосымшаға сәйкес конкурсқа қатысуға өтінім; </w:t>
      </w:r>
      <w:r>
        <w:br/>
      </w:r>
      <w:r>
        <w:rPr>
          <w:rFonts w:ascii="Times New Roman"/>
          <w:b w:val="false"/>
          <w:i w:val="false"/>
          <w:color w:val="000000"/>
          <w:sz w:val="28"/>
        </w:rPr>
        <w:t xml:space="preserve">
      2) әлеуетті оператор-компанияға қойылатын біліктілік талаптарына сәйкестікті растайтын мынадай құжаттардың тізбесі: </w:t>
      </w:r>
      <w:r>
        <w:br/>
      </w:r>
      <w:r>
        <w:rPr>
          <w:rFonts w:ascii="Times New Roman"/>
          <w:b w:val="false"/>
          <w:i w:val="false"/>
          <w:color w:val="000000"/>
          <w:sz w:val="28"/>
        </w:rPr>
        <w:t xml:space="preserve">
      заңды тұлғаның мемлекеттік тіркелгені (қайта тіркелгені) туралы куәлігінің нотариалды куәландырылған көшірмесі; </w:t>
      </w:r>
      <w:r>
        <w:br/>
      </w:r>
      <w:r>
        <w:rPr>
          <w:rFonts w:ascii="Times New Roman"/>
          <w:b w:val="false"/>
          <w:i w:val="false"/>
          <w:color w:val="000000"/>
          <w:sz w:val="28"/>
        </w:rPr>
        <w:t xml:space="preserve">
      жарғының және/немесе құрылтайшы құжаттардың нотариалды куәландырылған көшірмесі; </w:t>
      </w:r>
      <w:r>
        <w:br/>
      </w:r>
      <w:r>
        <w:rPr>
          <w:rFonts w:ascii="Times New Roman"/>
          <w:b w:val="false"/>
          <w:i w:val="false"/>
          <w:color w:val="000000"/>
          <w:sz w:val="28"/>
        </w:rPr>
        <w:t xml:space="preserve">
      әлеуетті оператор-компанияның конверттерді ашу күнінің алдындағы үш айдың ішінде банктің (банктердің) (егер әлеуетті жеткізуші екінші деңгейдегі бірнеше банктердің немесе филиалдардың, сондай-ақ шетелдік банктің клиенті болып табылған жағдайда осы анықтама мұндай банктердің әрқайсысынан ұсынылады) алдында мерзімі өткен берешектің жоқ екендігі туралы банктің (банктердің) мөрі бар бірінші басшының немесе оны алмастыратын адамның қолы қойылған банктің (банктердің) анықтамасының түпнұсқасы; </w:t>
      </w:r>
      <w:r>
        <w:br/>
      </w:r>
      <w:r>
        <w:rPr>
          <w:rFonts w:ascii="Times New Roman"/>
          <w:b w:val="false"/>
          <w:i w:val="false"/>
          <w:color w:val="000000"/>
          <w:sz w:val="28"/>
        </w:rPr>
        <w:t xml:space="preserve">
      соңғы қаржылық жыл үшін бірінші басшының немесе оны алмастыратын адамның, сондай-ақ бас бухгалтердің (бухгалтердің) қолы қойылған бухгалтерлік теңгерімінің түпнұсқасы немесе нотариалды куәландырылған көшірмесі. Егер конверттерді ашу ағымдағы жылғы отызыншы сәуірге дейінгі мерзімде жүргізілген жағдайда, онда соңғы қаржылық жылдың алдындағы қаржылық жыл үшін бухгалтерлік теңгерімінің түпнұсқасы немесе нотариалды куәландырылған көшірмесі ұсынылады; </w:t>
      </w:r>
      <w:r>
        <w:br/>
      </w:r>
      <w:r>
        <w:rPr>
          <w:rFonts w:ascii="Times New Roman"/>
          <w:b w:val="false"/>
          <w:i w:val="false"/>
          <w:color w:val="000000"/>
          <w:sz w:val="28"/>
        </w:rPr>
        <w:t xml:space="preserve">
      бухгалтерлік теңгерімінің түпнұсқасы немесе нотариалды куәландырылған көшірмесі мынадай жағдайда ұсынылмайды, егер: </w:t>
      </w:r>
      <w:r>
        <w:br/>
      </w:r>
      <w:r>
        <w:rPr>
          <w:rFonts w:ascii="Times New Roman"/>
          <w:b w:val="false"/>
          <w:i w:val="false"/>
          <w:color w:val="000000"/>
          <w:sz w:val="28"/>
        </w:rPr>
        <w:t xml:space="preserve">
      заңды тұлға ағымдағы қаржылық жылда құрылған болса; </w:t>
      </w:r>
      <w:r>
        <w:br/>
      </w:r>
      <w:r>
        <w:rPr>
          <w:rFonts w:ascii="Times New Roman"/>
          <w:b w:val="false"/>
          <w:i w:val="false"/>
          <w:color w:val="000000"/>
          <w:sz w:val="28"/>
        </w:rPr>
        <w:t xml:space="preserve">
      заңды тұлға өткен қаржылық жылы құрылса және конверттерді ашу ағымдағы жылғы отызыншы сәуірге дейінгі мерзімде жүргізілсе; </w:t>
      </w:r>
      <w:r>
        <w:br/>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актілерімен</w:t>
      </w:r>
      <w:r>
        <w:rPr>
          <w:rFonts w:ascii="Times New Roman"/>
          <w:b w:val="false"/>
          <w:i w:val="false"/>
          <w:color w:val="000000"/>
          <w:sz w:val="28"/>
        </w:rPr>
        <w:t xml:space="preserve"> міндетті түрде аудит жүргізу белгіленген заңды тұлғалардың соңғы қаржылық жыл үшін аудиторлық есебінің түпнұсқасы немесе нотариалды куәландырылған көшірмесі. Егер конверттерді ашу ағымдағы жылғы бірінші маусымға дейінгі мерзімде жүргізілген жағдайда, онда соңғы қаржылық жылдың алдындағы қаржылық жыл үшін аудиторлық есептің түпнұсқасы немесе нотариалды куәландырылған көшірмесі ұсынылады; </w:t>
      </w:r>
      <w:r>
        <w:br/>
      </w:r>
      <w:r>
        <w:rPr>
          <w:rFonts w:ascii="Times New Roman"/>
          <w:b w:val="false"/>
          <w:i w:val="false"/>
          <w:color w:val="000000"/>
          <w:sz w:val="28"/>
        </w:rPr>
        <w:t xml:space="preserve">
      аудитті жүргізу туралы есептің түпнұсқасы немесе нотариалды куәландырылған көшірмесі мынадай жағдайларда ұсынылмайды, егер: </w:t>
      </w:r>
      <w:r>
        <w:br/>
      </w:r>
      <w:r>
        <w:rPr>
          <w:rFonts w:ascii="Times New Roman"/>
          <w:b w:val="false"/>
          <w:i w:val="false"/>
          <w:color w:val="000000"/>
          <w:sz w:val="28"/>
        </w:rPr>
        <w:t xml:space="preserve">
      заңды тұлға ағымдағы қаржылық жылы құрылған болса; </w:t>
      </w:r>
      <w:r>
        <w:br/>
      </w:r>
      <w:r>
        <w:rPr>
          <w:rFonts w:ascii="Times New Roman"/>
          <w:b w:val="false"/>
          <w:i w:val="false"/>
          <w:color w:val="000000"/>
          <w:sz w:val="28"/>
        </w:rPr>
        <w:t xml:space="preserve">
      заңды тұлға өткен қаржылық жылы құрылса және конверттерді ашу ағымдағы жылғы бірінші маусымға дейінгі мерзімде жүргізілсе;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ұзартылған жағдайларды қоспағанда, конверттерді ашу күнінің алдындағы үш айдан кешіктірмей салықтық берешегінің және жинақтаушы зейнетақы қорларына міндетті зейнетақы жарналары бойынша берешегінің болмауы немесе бар болуы туралы тиісті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осы салық органының мөрі басылған бірінші басшының немесе оны алмастыратын адамның қолы қойылған анықтамасының түпнұсқасы; </w:t>
      </w:r>
      <w:r>
        <w:br/>
      </w:r>
      <w:r>
        <w:rPr>
          <w:rFonts w:ascii="Times New Roman"/>
          <w:b w:val="false"/>
          <w:i w:val="false"/>
          <w:color w:val="000000"/>
          <w:sz w:val="28"/>
        </w:rPr>
        <w:t xml:space="preserve">
      кедендік төлемдер және салықтар бойынша берешектерінің жоқтығы туралы осы кеден органының мөрі басылған бірінші басшысының немесе оны алмастыратын адамның қолы қойылған тиісті кеден органының жазбаша растамасы. </w:t>
      </w:r>
      <w:r>
        <w:br/>
      </w:r>
      <w:r>
        <w:rPr>
          <w:rFonts w:ascii="Times New Roman"/>
          <w:b w:val="false"/>
          <w:i w:val="false"/>
          <w:color w:val="000000"/>
          <w:sz w:val="28"/>
        </w:rPr>
        <w:t xml:space="preserve">
      Егер, әлеуетті оператор-компания Қазақстан Республикасының резиденті болып табылмаса және Қазақстан Республикасының салық төлеушісі ретінде тіркелмеген болса, онда Қазақстан Республикасының салық органдарында салық төлеуші ретінде мемлекеттік тіркелмегені туралы анықтамасының түпнұсқасы немесе нотариалды куәландырылған көшірмесі ұсынылады. </w:t>
      </w:r>
      <w:r>
        <w:br/>
      </w:r>
      <w:r>
        <w:rPr>
          <w:rFonts w:ascii="Times New Roman"/>
          <w:b w:val="false"/>
          <w:i w:val="false"/>
          <w:color w:val="000000"/>
          <w:sz w:val="28"/>
        </w:rPr>
        <w:t xml:space="preserve">
      Қазақстан Республикасының резидент емесі болып табылатын әлеуетті оператор-компания мемлекеттік және/немесе орыс тіліне міндетті түрде нотариалды куәландырылған аудармасымен қоса санамаланған құжаттарды ұсынады. </w:t>
      </w:r>
      <w:r>
        <w:br/>
      </w:r>
      <w:r>
        <w:rPr>
          <w:rFonts w:ascii="Times New Roman"/>
          <w:b w:val="false"/>
          <w:i w:val="false"/>
          <w:color w:val="000000"/>
          <w:sz w:val="28"/>
        </w:rPr>
        <w:t xml:space="preserve">
      АЭА-ның оператор-компаниясы ретінде әлеуетті оператор-компанияның жұмыс тәжірибесінің болуын немесе АЭА-ның оператор-компанияларында жұмыс тәжірибесі бар білікті мамандардың болуын растайтын құжаттардың нотариалды куәландырылған көшірмелері; </w:t>
      </w:r>
      <w:r>
        <w:br/>
      </w:r>
      <w:r>
        <w:rPr>
          <w:rFonts w:ascii="Times New Roman"/>
          <w:b w:val="false"/>
          <w:i w:val="false"/>
          <w:color w:val="000000"/>
          <w:sz w:val="28"/>
        </w:rPr>
        <w:t xml:space="preserve">
      3) АЭА-ның даму стратегиясы мыналарды қамтуы тиіс: </w:t>
      </w:r>
      <w:r>
        <w:br/>
      </w:r>
      <w:r>
        <w:rPr>
          <w:rFonts w:ascii="Times New Roman"/>
          <w:b w:val="false"/>
          <w:i w:val="false"/>
          <w:color w:val="000000"/>
          <w:sz w:val="28"/>
        </w:rPr>
        <w:t xml:space="preserve">
      іс-шаралар жоспарын; </w:t>
      </w:r>
      <w:r>
        <w:br/>
      </w:r>
      <w:r>
        <w:rPr>
          <w:rFonts w:ascii="Times New Roman"/>
          <w:b w:val="false"/>
          <w:i w:val="false"/>
          <w:color w:val="000000"/>
          <w:sz w:val="28"/>
        </w:rPr>
        <w:t xml:space="preserve">
      АЭА-ның бас жоспарын; </w:t>
      </w:r>
      <w:r>
        <w:br/>
      </w:r>
      <w:r>
        <w:rPr>
          <w:rFonts w:ascii="Times New Roman"/>
          <w:b w:val="false"/>
          <w:i w:val="false"/>
          <w:color w:val="000000"/>
          <w:sz w:val="28"/>
        </w:rPr>
        <w:t xml:space="preserve">
      АЭА-ны құруды және дамытуды қаржыландырудың тетіктері мен схемаларын, оның ішінде табысты қоса алғанда, оператор-компанияның шығындарын жабуды қаржыландыру схемаларын; </w:t>
      </w:r>
      <w:r>
        <w:br/>
      </w:r>
      <w:r>
        <w:rPr>
          <w:rFonts w:ascii="Times New Roman"/>
          <w:b w:val="false"/>
          <w:i w:val="false"/>
          <w:color w:val="000000"/>
          <w:sz w:val="28"/>
        </w:rPr>
        <w:t xml:space="preserve">
      тарту мерзімін көрсете отырып, тартылатын инвестициялардың ең аз кепілдік берілген көлемін; </w:t>
      </w:r>
      <w:r>
        <w:br/>
      </w:r>
      <w:r>
        <w:rPr>
          <w:rFonts w:ascii="Times New Roman"/>
          <w:b w:val="false"/>
          <w:i w:val="false"/>
          <w:color w:val="000000"/>
          <w:sz w:val="28"/>
        </w:rPr>
        <w:t xml:space="preserve">
      құрылатын жұмыс орындарының саны және сапасын кешенді талдауды; </w:t>
      </w:r>
      <w:r>
        <w:br/>
      </w:r>
      <w:r>
        <w:rPr>
          <w:rFonts w:ascii="Times New Roman"/>
          <w:b w:val="false"/>
          <w:i w:val="false"/>
          <w:color w:val="000000"/>
          <w:sz w:val="28"/>
        </w:rPr>
        <w:t xml:space="preserve">
      әлеуетті оператор-компания персоналының құзыреттілік әрі сәйкестік деңгейін талдауды; </w:t>
      </w:r>
      <w:r>
        <w:br/>
      </w:r>
      <w:r>
        <w:rPr>
          <w:rFonts w:ascii="Times New Roman"/>
          <w:b w:val="false"/>
          <w:i w:val="false"/>
          <w:color w:val="000000"/>
          <w:sz w:val="28"/>
        </w:rPr>
        <w:t xml:space="preserve">
      өндірістік қуаттардың кеңеюі салдарынан еңбек өнімділігінің өсуін, жаңа технологияларды енгізу мен оқшаулауды; </w:t>
      </w:r>
      <w:r>
        <w:br/>
      </w:r>
      <w:r>
        <w:rPr>
          <w:rFonts w:ascii="Times New Roman"/>
          <w:b w:val="false"/>
          <w:i w:val="false"/>
          <w:color w:val="000000"/>
          <w:sz w:val="28"/>
        </w:rPr>
        <w:t xml:space="preserve">
      күтілетін нәтижелерді (сапалық және сандық көрсеткіш). </w:t>
      </w:r>
      <w:r>
        <w:br/>
      </w:r>
      <w:r>
        <w:rPr>
          <w:rFonts w:ascii="Times New Roman"/>
          <w:b w:val="false"/>
          <w:i w:val="false"/>
          <w:color w:val="000000"/>
          <w:sz w:val="28"/>
        </w:rPr>
        <w:t xml:space="preserve">
      Сондай-ақ АЭА-ны дамыту стратегиясы осы Ереженің 25-тармағында санамаланған өлшемдерді ескере отырып, бағалау үшін қосымша мәліметтерден тұратын ақпаратты қамтуы тиіс. </w:t>
      </w:r>
      <w:r>
        <w:br/>
      </w:r>
      <w:r>
        <w:rPr>
          <w:rFonts w:ascii="Times New Roman"/>
          <w:b w:val="false"/>
          <w:i w:val="false"/>
          <w:color w:val="000000"/>
          <w:sz w:val="28"/>
        </w:rPr>
        <w:t xml:space="preserve">
      АЭА-ның даму стратегиясы мөрмен расталады және оны әлеуетті оператор-компанияның бірінші басшысы немесе оны алмастыратын адам бекітеді. </w:t>
      </w:r>
    </w:p>
    <w:bookmarkEnd w:id="20"/>
    <w:bookmarkStart w:name="z22" w:id="21"/>
    <w:p>
      <w:pPr>
        <w:spacing w:after="0"/>
        <w:ind w:left="0"/>
        <w:jc w:val="both"/>
      </w:pPr>
      <w:r>
        <w:rPr>
          <w:rFonts w:ascii="Times New Roman"/>
          <w:b w:val="false"/>
          <w:i w:val="false"/>
          <w:color w:val="000000"/>
          <w:sz w:val="28"/>
        </w:rPr>
        <w:t xml:space="preserve">
      15. Конкурстық ұсынысты әлеуетті оператор-компания тігілген түрде, парақтарын нөмірлей және мөрмен растай отырып ұсынады. </w:t>
      </w:r>
    </w:p>
    <w:bookmarkEnd w:id="21"/>
    <w:bookmarkStart w:name="z23" w:id="22"/>
    <w:p>
      <w:pPr>
        <w:spacing w:after="0"/>
        <w:ind w:left="0"/>
        <w:jc w:val="both"/>
      </w:pPr>
      <w:r>
        <w:rPr>
          <w:rFonts w:ascii="Times New Roman"/>
          <w:b w:val="false"/>
          <w:i w:val="false"/>
          <w:color w:val="000000"/>
          <w:sz w:val="28"/>
        </w:rPr>
        <w:t xml:space="preserve">
      16. Конкурстық ұсынысқа жолдар арасында қосу, өшіру немесе қосып жазу енгізуге тыйым салынады. </w:t>
      </w:r>
    </w:p>
    <w:bookmarkEnd w:id="22"/>
    <w:bookmarkStart w:name="z24" w:id="23"/>
    <w:p>
      <w:pPr>
        <w:spacing w:after="0"/>
        <w:ind w:left="0"/>
        <w:jc w:val="both"/>
      </w:pPr>
      <w:r>
        <w:rPr>
          <w:rFonts w:ascii="Times New Roman"/>
          <w:b w:val="false"/>
          <w:i w:val="false"/>
          <w:color w:val="000000"/>
          <w:sz w:val="28"/>
        </w:rPr>
        <w:t xml:space="preserve">
      17. Әлеуетті оператор-компания конкурстық ұсыныстың түпнұсқасы мен әрбір көшірмесін оларды "Түпнұсқа" немесе "Көшірме" деп белгілей отырып, әр түрлі конверттерге салып мөрлейді. Олардың арасында алшақтықтар болған жағдайда түпнұсқа артықшылыққа ие болады. Бұдан кейін конверттер сыртқы конвертке салынып мөрленеді. Ішкі және сыртқы конверттер мынадай: </w:t>
      </w:r>
      <w:r>
        <w:br/>
      </w:r>
      <w:r>
        <w:rPr>
          <w:rFonts w:ascii="Times New Roman"/>
          <w:b w:val="false"/>
          <w:i w:val="false"/>
          <w:color w:val="000000"/>
          <w:sz w:val="28"/>
        </w:rPr>
        <w:t xml:space="preserve">
      1) конкурсты өткізу туралы хабарлануда көрсетілген мекен-жай бойынша уәкілетті органға жіберілген болуы; </w:t>
      </w:r>
      <w:r>
        <w:br/>
      </w:r>
      <w:r>
        <w:rPr>
          <w:rFonts w:ascii="Times New Roman"/>
          <w:b w:val="false"/>
          <w:i w:val="false"/>
          <w:color w:val="000000"/>
          <w:sz w:val="28"/>
        </w:rPr>
        <w:t xml:space="preserve">
      2) "АЭА-ның оператор-компаниясын айқындау жөніндегі конкурс"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color w:val="000000"/>
          <w:sz w:val="28"/>
        </w:rPr>
        <w:t xml:space="preserve">      (АЭА атауы) </w:t>
      </w:r>
      <w:r>
        <w:br/>
      </w:r>
      <w:r>
        <w:rPr>
          <w:rFonts w:ascii="Times New Roman"/>
          <w:b w:val="false"/>
          <w:i w:val="false"/>
          <w:color w:val="000000"/>
          <w:sz w:val="28"/>
        </w:rPr>
        <w:t xml:space="preserve">
      және "________________________________ ге дейін ашпау керек" </w:t>
      </w:r>
      <w:r>
        <w:br/>
      </w:r>
      <w:r>
        <w:rPr>
          <w:rFonts w:ascii="Times New Roman"/>
          <w:b w:val="false"/>
          <w:i w:val="false"/>
          <w:color w:val="000000"/>
          <w:sz w:val="28"/>
        </w:rPr>
        <w:t>
</w:t>
      </w:r>
      <w:r>
        <w:rPr>
          <w:rFonts w:ascii="Times New Roman"/>
          <w:b w:val="false"/>
          <w:i/>
          <w:color w:val="000000"/>
          <w:sz w:val="28"/>
        </w:rPr>
        <w:t xml:space="preserve">           (конверттерді ашу күні мен уақыты) </w:t>
      </w:r>
      <w:r>
        <w:br/>
      </w:r>
      <w:r>
        <w:rPr>
          <w:rFonts w:ascii="Times New Roman"/>
          <w:b w:val="false"/>
          <w:i w:val="false"/>
          <w:color w:val="000000"/>
          <w:sz w:val="28"/>
        </w:rPr>
        <w:t xml:space="preserve">
деген сөздерді қамтуы тиіс. </w:t>
      </w:r>
    </w:p>
    <w:bookmarkEnd w:id="23"/>
    <w:bookmarkStart w:name="z25" w:id="24"/>
    <w:p>
      <w:pPr>
        <w:spacing w:after="0"/>
        <w:ind w:left="0"/>
        <w:jc w:val="both"/>
      </w:pPr>
      <w:r>
        <w:rPr>
          <w:rFonts w:ascii="Times New Roman"/>
          <w:b w:val="false"/>
          <w:i w:val="false"/>
          <w:color w:val="000000"/>
          <w:sz w:val="28"/>
        </w:rPr>
        <w:t xml:space="preserve">
      18. Әлеуетті оператор-компания өзінің конкурстық ұсынысын қайтарып алуға құқығы бар. Қайтарып алу туралы хабарламаны әлеуетті оператор-компания жазбаша нысанда, бірақ конкурстық ұсыныстарды берудің түпкілікті мерзімінен кешіктірмей жіберуі тиіс. </w:t>
      </w:r>
    </w:p>
    <w:bookmarkEnd w:id="24"/>
    <w:bookmarkStart w:name="z26" w:id="25"/>
    <w:p>
      <w:pPr>
        <w:spacing w:after="0"/>
        <w:ind w:left="0"/>
        <w:jc w:val="both"/>
      </w:pPr>
      <w:r>
        <w:rPr>
          <w:rFonts w:ascii="Times New Roman"/>
          <w:b w:val="false"/>
          <w:i w:val="false"/>
          <w:color w:val="000000"/>
          <w:sz w:val="28"/>
        </w:rPr>
        <w:t xml:space="preserve">
      19. Конкурстық ұсыныстарды берудің түпкілікті мерзімі аяқталғаннан кейін конкурстық ұсынысқа өзгерістер мен толықтырулар енгізуге жол берілмейді. </w:t>
      </w:r>
    </w:p>
    <w:bookmarkEnd w:id="25"/>
    <w:bookmarkStart w:name="z27" w:id="26"/>
    <w:p>
      <w:pPr>
        <w:spacing w:after="0"/>
        <w:ind w:left="0"/>
        <w:jc w:val="left"/>
      </w:pPr>
      <w:r>
        <w:rPr>
          <w:rFonts w:ascii="Times New Roman"/>
          <w:b/>
          <w:i w:val="false"/>
          <w:color w:val="000000"/>
        </w:rPr>
        <w:t xml:space="preserve"> 
5. Конкурстық ұсыныстарды ашу, бағалау және салыстыру </w:t>
      </w:r>
    </w:p>
    <w:bookmarkEnd w:id="26"/>
    <w:bookmarkStart w:name="z28" w:id="27"/>
    <w:p>
      <w:pPr>
        <w:spacing w:after="0"/>
        <w:ind w:left="0"/>
        <w:jc w:val="both"/>
      </w:pPr>
      <w:r>
        <w:rPr>
          <w:rFonts w:ascii="Times New Roman"/>
          <w:b w:val="false"/>
          <w:i w:val="false"/>
          <w:color w:val="000000"/>
          <w:sz w:val="28"/>
        </w:rPr>
        <w:t xml:space="preserve">
      20. Әлеуетті оператор-компаниялардың конверттерін ашу рәсіміне қатысу үшін әлеуетті оператор-компанияның уәкілетті өкілі ашу кезінде (алдында) қатысуға сенімхат ұсынады. Ол болмаған жағдайда әлеуетті оператор-компанияның өкілі конверттерді ашу рәсіміне жіберілмейді, ал конкурстық ұсыныс ашылады. </w:t>
      </w:r>
    </w:p>
    <w:bookmarkEnd w:id="27"/>
    <w:bookmarkStart w:name="z29" w:id="28"/>
    <w:p>
      <w:pPr>
        <w:spacing w:after="0"/>
        <w:ind w:left="0"/>
        <w:jc w:val="both"/>
      </w:pPr>
      <w:r>
        <w:rPr>
          <w:rFonts w:ascii="Times New Roman"/>
          <w:b w:val="false"/>
          <w:i w:val="false"/>
          <w:color w:val="000000"/>
          <w:sz w:val="28"/>
        </w:rPr>
        <w:t xml:space="preserve">
      21. Конкурстық комиссия берілген конкурстық ұсыныстары бар конверттердің түпнұсқасын белгіленген жерде және уақытта ашады. </w:t>
      </w:r>
    </w:p>
    <w:bookmarkEnd w:id="28"/>
    <w:bookmarkStart w:name="z30" w:id="29"/>
    <w:p>
      <w:pPr>
        <w:spacing w:after="0"/>
        <w:ind w:left="0"/>
        <w:jc w:val="both"/>
      </w:pPr>
      <w:r>
        <w:rPr>
          <w:rFonts w:ascii="Times New Roman"/>
          <w:b w:val="false"/>
          <w:i w:val="false"/>
          <w:color w:val="000000"/>
          <w:sz w:val="28"/>
        </w:rPr>
        <w:t xml:space="preserve">
      22. Конкурстық ұсыныстары бар конверттерді ашу рәсімі бойынша конкурстық комиссияның хатшысы конкурстық комиссияның төрағасы, оның орынбасары, конкурстық комиссияның мүшелері мен хатшысы қол қоятын хаттаманы жасайды. </w:t>
      </w:r>
    </w:p>
    <w:bookmarkEnd w:id="29"/>
    <w:bookmarkStart w:name="z31" w:id="30"/>
    <w:p>
      <w:pPr>
        <w:spacing w:after="0"/>
        <w:ind w:left="0"/>
        <w:jc w:val="both"/>
      </w:pPr>
      <w:r>
        <w:rPr>
          <w:rFonts w:ascii="Times New Roman"/>
          <w:b w:val="false"/>
          <w:i w:val="false"/>
          <w:color w:val="000000"/>
          <w:sz w:val="28"/>
        </w:rPr>
        <w:t xml:space="preserve">
      23. Конкурстық комиссия әлеуетті оператор-компаниялардың конкурстық ұсыныстарынан мынадай: </w:t>
      </w:r>
      <w:r>
        <w:br/>
      </w:r>
      <w:r>
        <w:rPr>
          <w:rFonts w:ascii="Times New Roman"/>
          <w:b w:val="false"/>
          <w:i w:val="false"/>
          <w:color w:val="000000"/>
          <w:sz w:val="28"/>
        </w:rPr>
        <w:t xml:space="preserve">
      1) әлеуетті оператор-компания өзінің конкурстық ұсынысында сенімсіз ақпарат ұсынған фактіні анықтаған; </w:t>
      </w:r>
      <w:r>
        <w:br/>
      </w:r>
      <w:r>
        <w:rPr>
          <w:rFonts w:ascii="Times New Roman"/>
          <w:b w:val="false"/>
          <w:i w:val="false"/>
          <w:color w:val="000000"/>
          <w:sz w:val="28"/>
        </w:rPr>
        <w:t xml:space="preserve">
      2) оператор-компания осы Ереженің 13-тармағында көрсетілген біліктілік талаптарына сәйкес болмаған; </w:t>
      </w:r>
      <w:r>
        <w:br/>
      </w:r>
      <w:r>
        <w:rPr>
          <w:rFonts w:ascii="Times New Roman"/>
          <w:b w:val="false"/>
          <w:i w:val="false"/>
          <w:color w:val="000000"/>
          <w:sz w:val="28"/>
        </w:rPr>
        <w:t xml:space="preserve">
      3) осы Ереженің 14-тармағында көрсетілген құжаттар болмаған және (немесе) оларды белгіленген талаптарды сақтамай ұсынған жағдайда бас тартады. </w:t>
      </w:r>
    </w:p>
    <w:bookmarkEnd w:id="30"/>
    <w:bookmarkStart w:name="z32" w:id="31"/>
    <w:p>
      <w:pPr>
        <w:spacing w:after="0"/>
        <w:ind w:left="0"/>
        <w:jc w:val="both"/>
      </w:pPr>
      <w:r>
        <w:rPr>
          <w:rFonts w:ascii="Times New Roman"/>
          <w:b w:val="false"/>
          <w:i w:val="false"/>
          <w:color w:val="000000"/>
          <w:sz w:val="28"/>
        </w:rPr>
        <w:t xml:space="preserve">
      24. Ұсынылған конкурстық ұсыныстарды, егжей-тегжейлі қарау, объективті бағалау және салыстыру мақсатында конкурстық комиссия </w:t>
      </w:r>
      <w:r>
        <w:br/>
      </w:r>
      <w:r>
        <w:rPr>
          <w:rFonts w:ascii="Times New Roman"/>
          <w:b w:val="false"/>
          <w:i w:val="false"/>
          <w:color w:val="000000"/>
          <w:sz w:val="28"/>
        </w:rPr>
        <w:t xml:space="preserve">
ұсынылған конкурстық ұсыныстарға байланысты түсіндірмелерді сұратуға </w:t>
      </w:r>
      <w:r>
        <w:br/>
      </w:r>
      <w:r>
        <w:rPr>
          <w:rFonts w:ascii="Times New Roman"/>
          <w:b w:val="false"/>
          <w:i w:val="false"/>
          <w:color w:val="000000"/>
          <w:sz w:val="28"/>
        </w:rPr>
        <w:t xml:space="preserve">
құқылы. </w:t>
      </w:r>
    </w:p>
    <w:bookmarkEnd w:id="31"/>
    <w:bookmarkStart w:name="z33" w:id="32"/>
    <w:p>
      <w:pPr>
        <w:spacing w:after="0"/>
        <w:ind w:left="0"/>
        <w:jc w:val="both"/>
      </w:pPr>
      <w:r>
        <w:rPr>
          <w:rFonts w:ascii="Times New Roman"/>
          <w:b w:val="false"/>
          <w:i w:val="false"/>
          <w:color w:val="000000"/>
          <w:sz w:val="28"/>
        </w:rPr>
        <w:t xml:space="preserve">
      25. Әлеуетті оператор-компаниялар тиісті біліктілік талаптарына сәйкес және қажетті құжаттары бар конкурстық ұсыныстарды берген жағдайда конкурстық комиссия мынадай өлшемдерді ескере отырып, жеңімпазды айқындайды, олар болған кезде мынадай балл беріледі: </w:t>
      </w:r>
      <w:r>
        <w:br/>
      </w:r>
      <w:r>
        <w:rPr>
          <w:rFonts w:ascii="Times New Roman"/>
          <w:b w:val="false"/>
          <w:i w:val="false"/>
          <w:color w:val="000000"/>
          <w:sz w:val="28"/>
        </w:rPr>
        <w:t xml:space="preserve">
      1) АЭА аумағында өндірілетін болжанып отырған өнімнің ақшалай баламада көрсетілген экспорттың импортқа көлемін бөлу жолымен есептелетін экспорттың импортқа арақатынасының көрсеткіші (бұдан әрі - орташа көрсеткіш). </w:t>
      </w:r>
      <w:r>
        <w:br/>
      </w:r>
      <w:r>
        <w:rPr>
          <w:rFonts w:ascii="Times New Roman"/>
          <w:b w:val="false"/>
          <w:i w:val="false"/>
          <w:color w:val="000000"/>
          <w:sz w:val="28"/>
        </w:rPr>
        <w:t xml:space="preserve">
      Орташа көрсеткіші бірден жоғары әлеуетті оператор-компанияға, екі балл беріледі. </w:t>
      </w:r>
      <w:r>
        <w:br/>
      </w:r>
      <w:r>
        <w:rPr>
          <w:rFonts w:ascii="Times New Roman"/>
          <w:b w:val="false"/>
          <w:i w:val="false"/>
          <w:color w:val="000000"/>
          <w:sz w:val="28"/>
        </w:rPr>
        <w:t xml:space="preserve">
      Орташа көрсеткіші бірден төмен әлеуетті оператор-компанияға бір балл беріледі. </w:t>
      </w:r>
      <w:r>
        <w:br/>
      </w:r>
      <w:r>
        <w:rPr>
          <w:rFonts w:ascii="Times New Roman"/>
          <w:b w:val="false"/>
          <w:i w:val="false"/>
          <w:color w:val="000000"/>
          <w:sz w:val="28"/>
        </w:rPr>
        <w:t xml:space="preserve">
      2) АЭА-ны инфрақұрылыммен қамтамасыз етудің ең қысқа мерзімі: </w:t>
      </w:r>
      <w:r>
        <w:br/>
      </w:r>
      <w:r>
        <w:rPr>
          <w:rFonts w:ascii="Times New Roman"/>
          <w:b w:val="false"/>
          <w:i w:val="false"/>
          <w:color w:val="000000"/>
          <w:sz w:val="28"/>
        </w:rPr>
        <w:t xml:space="preserve">
      екі жылға дейін - үш балл беріледі; </w:t>
      </w:r>
      <w:r>
        <w:br/>
      </w:r>
      <w:r>
        <w:rPr>
          <w:rFonts w:ascii="Times New Roman"/>
          <w:b w:val="false"/>
          <w:i w:val="false"/>
          <w:color w:val="000000"/>
          <w:sz w:val="28"/>
        </w:rPr>
        <w:t xml:space="preserve">
      екі жылдан үш жылға дейін - екі балл беріледі; </w:t>
      </w:r>
      <w:r>
        <w:br/>
      </w:r>
      <w:r>
        <w:rPr>
          <w:rFonts w:ascii="Times New Roman"/>
          <w:b w:val="false"/>
          <w:i w:val="false"/>
          <w:color w:val="000000"/>
          <w:sz w:val="28"/>
        </w:rPr>
        <w:t xml:space="preserve">
      үш жылдан жоғары - бір балл беріледі. </w:t>
      </w:r>
      <w:r>
        <w:br/>
      </w:r>
      <w:r>
        <w:rPr>
          <w:rFonts w:ascii="Times New Roman"/>
          <w:b w:val="false"/>
          <w:i w:val="false"/>
          <w:color w:val="000000"/>
          <w:sz w:val="28"/>
        </w:rPr>
        <w:t xml:space="preserve">
      3) бір гектарға арналған ең жоғары инвестиция көлемі - бір балл беріледі. </w:t>
      </w:r>
      <w:r>
        <w:br/>
      </w:r>
      <w:r>
        <w:rPr>
          <w:rFonts w:ascii="Times New Roman"/>
          <w:b w:val="false"/>
          <w:i w:val="false"/>
          <w:color w:val="000000"/>
          <w:sz w:val="28"/>
        </w:rPr>
        <w:t xml:space="preserve">
      4) сертификатпен расталған халықаралық сапа стандарттарына сәйкестігі - бір балл беріледі. </w:t>
      </w:r>
      <w:r>
        <w:br/>
      </w:r>
      <w:r>
        <w:rPr>
          <w:rFonts w:ascii="Times New Roman"/>
          <w:b w:val="false"/>
          <w:i w:val="false"/>
          <w:color w:val="000000"/>
          <w:sz w:val="28"/>
        </w:rPr>
        <w:t xml:space="preserve">
      5) АЭА-ның оператор-компаниясы ретінде жұмыс тәжірибесі: </w:t>
      </w:r>
      <w:r>
        <w:br/>
      </w:r>
      <w:r>
        <w:rPr>
          <w:rFonts w:ascii="Times New Roman"/>
          <w:b w:val="false"/>
          <w:i w:val="false"/>
          <w:color w:val="000000"/>
          <w:sz w:val="28"/>
        </w:rPr>
        <w:t xml:space="preserve">
      бес жылға дейін - бір балл беріледі; </w:t>
      </w:r>
      <w:r>
        <w:br/>
      </w:r>
      <w:r>
        <w:rPr>
          <w:rFonts w:ascii="Times New Roman"/>
          <w:b w:val="false"/>
          <w:i w:val="false"/>
          <w:color w:val="000000"/>
          <w:sz w:val="28"/>
        </w:rPr>
        <w:t xml:space="preserve">
      бес жылдан жоғары - екі балл беріледі. </w:t>
      </w:r>
      <w:r>
        <w:br/>
      </w:r>
      <w:r>
        <w:rPr>
          <w:rFonts w:ascii="Times New Roman"/>
          <w:b w:val="false"/>
          <w:i w:val="false"/>
          <w:color w:val="000000"/>
          <w:sz w:val="28"/>
        </w:rPr>
        <w:t xml:space="preserve">
      6) Құрылатын жұмыс орындарының кепілдені саны: </w:t>
      </w:r>
      <w:r>
        <w:br/>
      </w:r>
      <w:r>
        <w:rPr>
          <w:rFonts w:ascii="Times New Roman"/>
          <w:b w:val="false"/>
          <w:i w:val="false"/>
          <w:color w:val="000000"/>
          <w:sz w:val="28"/>
        </w:rPr>
        <w:t xml:space="preserve">
      елу жұмыс орнына дейін - бір балл беріледі; </w:t>
      </w:r>
      <w:r>
        <w:br/>
      </w:r>
      <w:r>
        <w:rPr>
          <w:rFonts w:ascii="Times New Roman"/>
          <w:b w:val="false"/>
          <w:i w:val="false"/>
          <w:color w:val="000000"/>
          <w:sz w:val="28"/>
        </w:rPr>
        <w:t xml:space="preserve">
      елуден жүзге дейінгі жұмыс орнына - екі балл беріледі; </w:t>
      </w:r>
      <w:r>
        <w:br/>
      </w:r>
      <w:r>
        <w:rPr>
          <w:rFonts w:ascii="Times New Roman"/>
          <w:b w:val="false"/>
          <w:i w:val="false"/>
          <w:color w:val="000000"/>
          <w:sz w:val="28"/>
        </w:rPr>
        <w:t xml:space="preserve">
      жүзден жоғары жұмыс орнына - үш балл беріледі. </w:t>
      </w:r>
      <w:r>
        <w:br/>
      </w:r>
      <w:r>
        <w:rPr>
          <w:rFonts w:ascii="Times New Roman"/>
          <w:b w:val="false"/>
          <w:i w:val="false"/>
          <w:color w:val="000000"/>
          <w:sz w:val="28"/>
        </w:rPr>
        <w:t xml:space="preserve">
      7) АҚШ долларында мынадай көлемдерге баламалы теңгеде көрсетілген, АЭА аумағында шығарылатын өнімнің ең аз кепілді көлемі. </w:t>
      </w:r>
      <w:r>
        <w:br/>
      </w:r>
      <w:r>
        <w:rPr>
          <w:rFonts w:ascii="Times New Roman"/>
          <w:b w:val="false"/>
          <w:i w:val="false"/>
          <w:color w:val="000000"/>
          <w:sz w:val="28"/>
        </w:rPr>
        <w:t xml:space="preserve">
      елу миллионға дейін - бір балл беріледі; </w:t>
      </w:r>
      <w:r>
        <w:br/>
      </w:r>
      <w:r>
        <w:rPr>
          <w:rFonts w:ascii="Times New Roman"/>
          <w:b w:val="false"/>
          <w:i w:val="false"/>
          <w:color w:val="000000"/>
          <w:sz w:val="28"/>
        </w:rPr>
        <w:t xml:space="preserve">
      елуден жүз миллионға дейін - екі балл беріледі; </w:t>
      </w:r>
      <w:r>
        <w:br/>
      </w:r>
      <w:r>
        <w:rPr>
          <w:rFonts w:ascii="Times New Roman"/>
          <w:b w:val="false"/>
          <w:i w:val="false"/>
          <w:color w:val="000000"/>
          <w:sz w:val="28"/>
        </w:rPr>
        <w:t xml:space="preserve">
      жүз миллионнан жоғары - үш балл беріледі. </w:t>
      </w:r>
    </w:p>
    <w:bookmarkEnd w:id="32"/>
    <w:bookmarkStart w:name="z34" w:id="33"/>
    <w:p>
      <w:pPr>
        <w:spacing w:after="0"/>
        <w:ind w:left="0"/>
        <w:jc w:val="both"/>
      </w:pPr>
      <w:r>
        <w:rPr>
          <w:rFonts w:ascii="Times New Roman"/>
          <w:b w:val="false"/>
          <w:i w:val="false"/>
          <w:color w:val="000000"/>
          <w:sz w:val="28"/>
        </w:rPr>
        <w:t xml:space="preserve">
      26. Аса жоғары жиынтық балл жинаған әлеуетті оператор-компания жеңімпаз болып табылады. Екі және одан да көп әлеуетті оператор-компанияларда жиынтық балл тең болған кезде жеңімпаз конкурстық комиссия мүшелерінің дауыс беруімен айқындалады. </w:t>
      </w:r>
    </w:p>
    <w:bookmarkEnd w:id="33"/>
    <w:bookmarkStart w:name="z35" w:id="34"/>
    <w:p>
      <w:pPr>
        <w:spacing w:after="0"/>
        <w:ind w:left="0"/>
        <w:jc w:val="left"/>
      </w:pPr>
      <w:r>
        <w:rPr>
          <w:rFonts w:ascii="Times New Roman"/>
          <w:b/>
          <w:i w:val="false"/>
          <w:color w:val="000000"/>
        </w:rPr>
        <w:t xml:space="preserve"> 
6. Конкурсты өткізу қорытындыларын шығару </w:t>
      </w:r>
    </w:p>
    <w:bookmarkEnd w:id="34"/>
    <w:bookmarkStart w:name="z36" w:id="35"/>
    <w:p>
      <w:pPr>
        <w:spacing w:after="0"/>
        <w:ind w:left="0"/>
        <w:jc w:val="both"/>
      </w:pPr>
      <w:r>
        <w:rPr>
          <w:rFonts w:ascii="Times New Roman"/>
          <w:b w:val="false"/>
          <w:i w:val="false"/>
          <w:color w:val="000000"/>
          <w:sz w:val="28"/>
        </w:rPr>
        <w:t xml:space="preserve">
      27. Конкурс комиссиясы конкурстық ұсыныстары бар конверттерді ашқан күннен бастап он бес күнтізбелік күннен аспайтын мерзімде конкурстың қорытындыларын шығарады. </w:t>
      </w:r>
    </w:p>
    <w:bookmarkEnd w:id="35"/>
    <w:bookmarkStart w:name="z37" w:id="36"/>
    <w:p>
      <w:pPr>
        <w:spacing w:after="0"/>
        <w:ind w:left="0"/>
        <w:jc w:val="both"/>
      </w:pPr>
      <w:r>
        <w:rPr>
          <w:rFonts w:ascii="Times New Roman"/>
          <w:b w:val="false"/>
          <w:i w:val="false"/>
          <w:color w:val="000000"/>
          <w:sz w:val="28"/>
        </w:rPr>
        <w:t xml:space="preserve">
      28. Конкурстың қорытындылары туралы хаттаманы конкурстық комиссияның хатшысы жасайды және оған конкурстық комиссияның төрағасы, оның орынбасары, конкурстық комиссияның мүшелері мен хатшысы қол қояды. </w:t>
      </w:r>
    </w:p>
    <w:bookmarkEnd w:id="36"/>
    <w:bookmarkStart w:name="z38" w:id="37"/>
    <w:p>
      <w:pPr>
        <w:spacing w:after="0"/>
        <w:ind w:left="0"/>
        <w:jc w:val="both"/>
      </w:pPr>
      <w:r>
        <w:rPr>
          <w:rFonts w:ascii="Times New Roman"/>
          <w:b w:val="false"/>
          <w:i w:val="false"/>
          <w:color w:val="000000"/>
          <w:sz w:val="28"/>
        </w:rPr>
        <w:t xml:space="preserve">
      29. Конкурс қорытындылары туралы хаттамаға өзгерістер енгізуге жол берілмейді. </w:t>
      </w:r>
    </w:p>
    <w:bookmarkEnd w:id="37"/>
    <w:bookmarkStart w:name="z39" w:id="38"/>
    <w:p>
      <w:pPr>
        <w:spacing w:after="0"/>
        <w:ind w:left="0"/>
        <w:jc w:val="both"/>
      </w:pPr>
      <w:r>
        <w:rPr>
          <w:rFonts w:ascii="Times New Roman"/>
          <w:b w:val="false"/>
          <w:i w:val="false"/>
          <w:color w:val="000000"/>
          <w:sz w:val="28"/>
        </w:rPr>
        <w:t xml:space="preserve">
      30. Егер: </w:t>
      </w:r>
      <w:r>
        <w:br/>
      </w:r>
      <w:r>
        <w:rPr>
          <w:rFonts w:ascii="Times New Roman"/>
          <w:b w:val="false"/>
          <w:i w:val="false"/>
          <w:color w:val="000000"/>
          <w:sz w:val="28"/>
        </w:rPr>
        <w:t xml:space="preserve">
      1) конкурсқа қатысуға тиісті біліктілік талаптарына сәйкес келетін кемінде екі әлеуетті оператор-компания конкурстық ұсыныстар берсе; </w:t>
      </w:r>
      <w:r>
        <w:br/>
      </w:r>
      <w:r>
        <w:rPr>
          <w:rFonts w:ascii="Times New Roman"/>
          <w:b w:val="false"/>
          <w:i w:val="false"/>
          <w:color w:val="000000"/>
          <w:sz w:val="28"/>
        </w:rPr>
        <w:t xml:space="preserve">
      2) конкурсқа қатысуға мұндай жағдайда ашылмайтын және әлеуетті оператор-компанияға қайтарылатын бір конкурстық ұсыныс берілсе, конкурс өтпеген деп танылады. </w:t>
      </w:r>
    </w:p>
    <w:bookmarkEnd w:id="38"/>
    <w:bookmarkStart w:name="z40" w:id="39"/>
    <w:p>
      <w:pPr>
        <w:spacing w:after="0"/>
        <w:ind w:left="0"/>
        <w:jc w:val="both"/>
      </w:pPr>
      <w:r>
        <w:rPr>
          <w:rFonts w:ascii="Times New Roman"/>
          <w:b w:val="false"/>
          <w:i w:val="false"/>
          <w:color w:val="000000"/>
          <w:sz w:val="28"/>
        </w:rPr>
        <w:t xml:space="preserve">
      31. Конкурсты өтпеді деп тану кезінде уәкілетті орган он жұмыс күні ішінде қайта конкурс өткізу туралы хабарлайды. </w:t>
      </w:r>
    </w:p>
    <w:bookmarkEnd w:id="39"/>
    <w:bookmarkStart w:name="z41" w:id="40"/>
    <w:p>
      <w:pPr>
        <w:spacing w:after="0"/>
        <w:ind w:left="0"/>
        <w:jc w:val="both"/>
      </w:pPr>
      <w:r>
        <w:rPr>
          <w:rFonts w:ascii="Times New Roman"/>
          <w:b w:val="false"/>
          <w:i w:val="false"/>
          <w:color w:val="000000"/>
          <w:sz w:val="28"/>
        </w:rPr>
        <w:t xml:space="preserve">
      32. Қайталама конкурс өтпеді деп танылған жағдайда уәкілетті орган конкурсты өткізбей-ақ, оператор-компанияны айқындауға құқылы. Әлеуетті оператор-компания осы Ереженің 13-тармағында көзделген біліктілік талаптарына сәйкес келуі және осы Ереженің 14-тармағында көзделген барлық қажетті құжаттарды ұсынуы тиіс. </w:t>
      </w:r>
    </w:p>
    <w:bookmarkEnd w:id="40"/>
    <w:bookmarkStart w:name="z42" w:id="41"/>
    <w:p>
      <w:pPr>
        <w:spacing w:after="0"/>
        <w:ind w:left="0"/>
        <w:jc w:val="left"/>
      </w:pPr>
      <w:r>
        <w:rPr>
          <w:rFonts w:ascii="Times New Roman"/>
          <w:b/>
          <w:i w:val="false"/>
          <w:color w:val="000000"/>
        </w:rPr>
        <w:t xml:space="preserve"> 
7. Шарт жасасу </w:t>
      </w:r>
    </w:p>
    <w:bookmarkEnd w:id="41"/>
    <w:bookmarkStart w:name="z43" w:id="42"/>
    <w:p>
      <w:pPr>
        <w:spacing w:after="0"/>
        <w:ind w:left="0"/>
        <w:jc w:val="both"/>
      </w:pPr>
      <w:r>
        <w:rPr>
          <w:rFonts w:ascii="Times New Roman"/>
          <w:b w:val="false"/>
          <w:i w:val="false"/>
          <w:color w:val="000000"/>
          <w:sz w:val="28"/>
        </w:rPr>
        <w:t xml:space="preserve">
      33. Уәкілетті орган конкурс қорытындылары бойынша жеңімпаз деп танылған әлеуетті оператор-компанияға қорытынды шығарылған күннен бастап бес жұмыс күн ішінде уәкілетті орган мен оператор-компания арасындағы үлгі шарт негізінде жасалған шарт жобасын жібереді. </w:t>
      </w:r>
    </w:p>
    <w:bookmarkEnd w:id="42"/>
    <w:bookmarkStart w:name="z44" w:id="43"/>
    <w:p>
      <w:pPr>
        <w:spacing w:after="0"/>
        <w:ind w:left="0"/>
        <w:jc w:val="both"/>
      </w:pPr>
      <w:r>
        <w:rPr>
          <w:rFonts w:ascii="Times New Roman"/>
          <w:b w:val="false"/>
          <w:i w:val="false"/>
          <w:color w:val="000000"/>
          <w:sz w:val="28"/>
        </w:rPr>
        <w:t xml:space="preserve">
      34. Конкурс қорытындылар бойынша жеңімпаз деп танылған оператор-компания шарт жобасын алған күннен бастап он жұмыс күні ішінде шартқа қол қояды немесе келіспеушіліктердің орын алғаны туралы немесе шартқа қол қоюдан бас тартуы туралы уәкілетті органға жазбаша хабарлайды. </w:t>
      </w:r>
      <w:r>
        <w:br/>
      </w:r>
      <w:r>
        <w:rPr>
          <w:rFonts w:ascii="Times New Roman"/>
          <w:b w:val="false"/>
          <w:i w:val="false"/>
          <w:color w:val="000000"/>
          <w:sz w:val="28"/>
        </w:rPr>
        <w:t xml:space="preserve">
      Оператор-компания шартқа қол қоюдан бас тартқан кезде уәкілетті орган мыналармен: </w:t>
      </w:r>
      <w:r>
        <w:br/>
      </w:r>
      <w:r>
        <w:rPr>
          <w:rFonts w:ascii="Times New Roman"/>
          <w:b w:val="false"/>
          <w:i w:val="false"/>
          <w:color w:val="000000"/>
          <w:sz w:val="28"/>
        </w:rPr>
        <w:t xml:space="preserve">
      конкурсқа қатысқан өзге де әлеуетті оператор-компаниялар арасында барынша көп балл жинаған әлеуетті оператор-компаниямен; </w:t>
      </w:r>
      <w:r>
        <w:br/>
      </w:r>
      <w:r>
        <w:rPr>
          <w:rFonts w:ascii="Times New Roman"/>
          <w:b w:val="false"/>
          <w:i w:val="false"/>
          <w:color w:val="000000"/>
          <w:sz w:val="28"/>
        </w:rPr>
        <w:t xml:space="preserve">
      конкурсқа екіден аспайтын әлеуетті оператор-компания қатысқан жағдайда қалған әлеуетті оператор-компаниямен шарт жасасуға құқылы. </w:t>
      </w:r>
      <w:r>
        <w:br/>
      </w:r>
      <w:r>
        <w:rPr>
          <w:rFonts w:ascii="Times New Roman"/>
          <w:b w:val="false"/>
          <w:i w:val="false"/>
          <w:color w:val="000000"/>
          <w:sz w:val="28"/>
        </w:rPr>
        <w:t xml:space="preserve">
      35. Шарт конкурс қорытындылары шығарылған күннен бастап отыз күнтізбелік ішінде жасалады. </w:t>
      </w:r>
    </w:p>
    <w:bookmarkEnd w:id="43"/>
    <w:bookmarkStart w:name="z45" w:id="44"/>
    <w:p>
      <w:pPr>
        <w:spacing w:after="0"/>
        <w:ind w:left="0"/>
        <w:jc w:val="both"/>
      </w:pPr>
      <w:r>
        <w:rPr>
          <w:rFonts w:ascii="Times New Roman"/>
          <w:b w:val="false"/>
          <w:i w:val="false"/>
          <w:color w:val="000000"/>
          <w:sz w:val="28"/>
        </w:rPr>
        <w:t xml:space="preserve">
Оператор-компанияны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қосымша    </w:t>
      </w:r>
    </w:p>
    <w:bookmarkEnd w:id="44"/>
    <w:p>
      <w:pPr>
        <w:spacing w:after="0"/>
        <w:ind w:left="0"/>
        <w:jc w:val="both"/>
      </w:pPr>
      <w:r>
        <w:rPr>
          <w:rFonts w:ascii="Times New Roman"/>
          <w:b w:val="false"/>
          <w:i w:val="false"/>
          <w:color w:val="000000"/>
          <w:sz w:val="28"/>
        </w:rPr>
        <w:t xml:space="preserve">      Кімге ___________________________________________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Кімнен __________________________________________ </w:t>
      </w:r>
      <w:r>
        <w:br/>
      </w:r>
      <w:r>
        <w:rPr>
          <w:rFonts w:ascii="Times New Roman"/>
          <w:b w:val="false"/>
          <w:i w:val="false"/>
          <w:color w:val="000000"/>
          <w:sz w:val="28"/>
        </w:rPr>
        <w:t xml:space="preserve">
               (әлеуетті оператор-компанияның атауы)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Конкурсқа қатысуға өтінім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(АЭА атауы) </w:t>
      </w:r>
      <w:r>
        <w:br/>
      </w:r>
      <w:r>
        <w:rPr>
          <w:rFonts w:ascii="Times New Roman"/>
          <w:b w:val="false"/>
          <w:i w:val="false"/>
          <w:color w:val="000000"/>
          <w:sz w:val="28"/>
        </w:rPr>
        <w:t xml:space="preserve">
арнайы экономикалық аймағының аумағындағы қызметті жүзеге асыру үшін оператор-компанияны айқындау бойынша конкурсқа қатысуға ұсынысын қарап,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(әлеуетті оператор-компанияның атауы) </w:t>
      </w:r>
      <w:r>
        <w:br/>
      </w: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Заңына сәйкес оператор-компанияның функцияларын орындау үшін өз қызметтерін ұсынады.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Осы конкурстық өтінім мыналарды қамтиды: </w:t>
      </w:r>
      <w:r>
        <w:br/>
      </w:r>
      <w:r>
        <w:rPr>
          <w:rFonts w:ascii="Times New Roman"/>
          <w:b w:val="false"/>
          <w:i w:val="false"/>
          <w:color w:val="000000"/>
          <w:sz w:val="28"/>
        </w:rPr>
        <w:t xml:space="preserve">
1. __________________________________________________ </w:t>
      </w:r>
      <w:r>
        <w:br/>
      </w:r>
      <w:r>
        <w:rPr>
          <w:rFonts w:ascii="Times New Roman"/>
          <w:b w:val="false"/>
          <w:i w:val="false"/>
          <w:color w:val="000000"/>
          <w:sz w:val="28"/>
        </w:rPr>
        <w:t xml:space="preserve">
2. __________________________________________________ </w:t>
      </w:r>
      <w:r>
        <w:br/>
      </w:r>
      <w:r>
        <w:rPr>
          <w:rFonts w:ascii="Times New Roman"/>
          <w:b w:val="false"/>
          <w:i w:val="false"/>
          <w:color w:val="000000"/>
          <w:sz w:val="28"/>
        </w:rPr>
        <w:t xml:space="preserve">
3. __________________________________________________ </w:t>
      </w:r>
      <w:r>
        <w:br/>
      </w:r>
      <w:r>
        <w:rPr>
          <w:rFonts w:ascii="Times New Roman"/>
          <w:b w:val="false"/>
          <w:i w:val="false"/>
          <w:color w:val="000000"/>
          <w:sz w:val="28"/>
        </w:rPr>
        <w:t xml:space="preserve">
4. __________________________________________________ </w:t>
      </w:r>
      <w:r>
        <w:br/>
      </w:r>
      <w:r>
        <w:rPr>
          <w:rFonts w:ascii="Times New Roman"/>
          <w:b w:val="false"/>
          <w:i w:val="false"/>
          <w:color w:val="000000"/>
          <w:sz w:val="28"/>
        </w:rPr>
        <w:t xml:space="preserve">
5. __________________________________________________ </w:t>
      </w:r>
      <w:r>
        <w:br/>
      </w:r>
      <w:r>
        <w:rPr>
          <w:rFonts w:ascii="Times New Roman"/>
          <w:b w:val="false"/>
          <w:i w:val="false"/>
          <w:color w:val="000000"/>
          <w:sz w:val="28"/>
        </w:rPr>
        <w:t xml:space="preserve">
6. __________________________________________________ </w:t>
      </w:r>
      <w:r>
        <w:br/>
      </w:r>
      <w:r>
        <w:rPr>
          <w:rFonts w:ascii="Times New Roman"/>
          <w:b w:val="false"/>
          <w:i w:val="false"/>
          <w:color w:val="000000"/>
          <w:sz w:val="28"/>
        </w:rPr>
        <w:t xml:space="preserve">
7. __________________________________________________ </w:t>
      </w:r>
      <w:r>
        <w:br/>
      </w:r>
      <w:r>
        <w:rPr>
          <w:rFonts w:ascii="Times New Roman"/>
          <w:b w:val="false"/>
          <w:i w:val="false"/>
          <w:color w:val="000000"/>
          <w:sz w:val="28"/>
        </w:rPr>
        <w:t xml:space="preserve">
8. __________________________________________________ </w:t>
      </w:r>
      <w:r>
        <w:br/>
      </w:r>
      <w:r>
        <w:rPr>
          <w:rFonts w:ascii="Times New Roman"/>
          <w:b w:val="false"/>
          <w:i w:val="false"/>
          <w:color w:val="000000"/>
          <w:sz w:val="28"/>
        </w:rPr>
        <w:t xml:space="preserve">
9. __________________________________________________ </w:t>
      </w:r>
      <w:r>
        <w:br/>
      </w:r>
      <w:r>
        <w:rPr>
          <w:rFonts w:ascii="Times New Roman"/>
          <w:b w:val="false"/>
          <w:i w:val="false"/>
          <w:color w:val="000000"/>
          <w:sz w:val="28"/>
        </w:rPr>
        <w:t xml:space="preserve">
10. _________________________________________________ </w:t>
      </w:r>
    </w:p>
    <w:p>
      <w:pPr>
        <w:spacing w:after="0"/>
        <w:ind w:left="0"/>
        <w:jc w:val="both"/>
      </w:pP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(Қолы, күні)         (лауазымы, Т.А.Ә.)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