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739d" w14:textId="c4e7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11 маусымдағы N 568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қаңтардағы N 22 Қаулысы. Күші жойылды - Қазақстан Республикасы Үкіметінің 2012 жылғы 10 тамыздағы N 1041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2012.08.10 </w:t>
      </w:r>
      <w:r>
        <w:rPr>
          <w:rFonts w:ascii="Times New Roman"/>
          <w:b w:val="false"/>
          <w:i w:val="false"/>
          <w:color w:val="ff0000"/>
          <w:sz w:val="28"/>
        </w:rPr>
        <w:t>N 1041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"Табиғи газды жеткізу, тасымалдау және сату ережесін, Сұйытылған көмірсутекті газдарды жеткізу, тасымалдау және пайдалану ережесін бекіту туралы" Қазақстан Республикасы Үкіметінің 2003 жылғы 11 маусымдағы N 568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26, 249-құжат)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Сұйытылған көмірсутекті газдарды жеткізу, тасымалдау және пайдалану ережесінде: </w:t>
      </w:r>
      <w:r>
        <w:br/>
      </w:r>
      <w:r>
        <w:rPr>
          <w:rFonts w:ascii="Times New Roman"/>
          <w:b w:val="false"/>
          <w:i w:val="false"/>
          <w:color w:val="000000"/>
          <w:sz w:val="28"/>
        </w:rPr>
        <w:t xml:space="preserve">
      1-тармақта "техникалық" деген сөзден кейін "және есептік" деген сөздермен толықтырылсын;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"және газды пайдаланатын үймереттерінің" деген сөздер алынып тасталсын; </w:t>
      </w:r>
      <w:r>
        <w:br/>
      </w:r>
      <w:r>
        <w:rPr>
          <w:rFonts w:ascii="Times New Roman"/>
          <w:b w:val="false"/>
          <w:i w:val="false"/>
          <w:color w:val="000000"/>
          <w:sz w:val="28"/>
        </w:rPr>
        <w:t xml:space="preserve">
      "кәсіпорындағы" деген сөз "газ тораптық ұйымдағы"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екінші абзацта "газ сатып алушы" деген сөздер "газ сатып алуға шарт жасасқан" деген сөздермен ауыстырылсын; </w:t>
      </w:r>
      <w:r>
        <w:br/>
      </w:r>
      <w:r>
        <w:rPr>
          <w:rFonts w:ascii="Times New Roman"/>
          <w:b w:val="false"/>
          <w:i w:val="false"/>
          <w:color w:val="000000"/>
          <w:sz w:val="28"/>
        </w:rPr>
        <w:t xml:space="preserve">
      бесінші абзацтағы "кәсіпорны" деген сөз "объектісі" деген сөзбен ауыстырылсын; </w:t>
      </w:r>
      <w:r>
        <w:br/>
      </w:r>
      <w:r>
        <w:rPr>
          <w:rFonts w:ascii="Times New Roman"/>
          <w:b w:val="false"/>
          <w:i w:val="false"/>
          <w:color w:val="000000"/>
          <w:sz w:val="28"/>
        </w:rPr>
        <w:t xml:space="preserve">
      жетінші абзацта: </w:t>
      </w:r>
      <w:r>
        <w:br/>
      </w:r>
      <w:r>
        <w:rPr>
          <w:rFonts w:ascii="Times New Roman"/>
          <w:b w:val="false"/>
          <w:i w:val="false"/>
          <w:color w:val="000000"/>
          <w:sz w:val="28"/>
        </w:rPr>
        <w:t xml:space="preserve">
      "кәсіпорны" деген сөз "ұйымы" деген сөзбен ауыстырылсын; </w:t>
      </w:r>
      <w:r>
        <w:br/>
      </w:r>
      <w:r>
        <w:rPr>
          <w:rFonts w:ascii="Times New Roman"/>
          <w:b w:val="false"/>
          <w:i w:val="false"/>
          <w:color w:val="000000"/>
          <w:sz w:val="28"/>
        </w:rPr>
        <w:t xml:space="preserve">
      "газбен жабдықтау" деген сөздер "газ шаруашылығының" деген сөздермен ауыстырылсын; </w:t>
      </w:r>
      <w:r>
        <w:br/>
      </w:r>
      <w:r>
        <w:rPr>
          <w:rFonts w:ascii="Times New Roman"/>
          <w:b w:val="false"/>
          <w:i w:val="false"/>
          <w:color w:val="000000"/>
          <w:sz w:val="28"/>
        </w:rPr>
        <w:t xml:space="preserve">
      "газ толтыратын бекетті," деген сөздерден кейін "газбен жабдықтау жүйесін пайдалану қызметін, оның ішінде" деген сөздермен толықтырылсын; </w:t>
      </w:r>
      <w:r>
        <w:br/>
      </w:r>
      <w:r>
        <w:rPr>
          <w:rFonts w:ascii="Times New Roman"/>
          <w:b w:val="false"/>
          <w:i w:val="false"/>
          <w:color w:val="000000"/>
          <w:sz w:val="28"/>
        </w:rPr>
        <w:t xml:space="preserve">
      он үшінші абзац мынадай редакцияда жазылсын: </w:t>
      </w:r>
      <w:r>
        <w:br/>
      </w:r>
      <w:r>
        <w:rPr>
          <w:rFonts w:ascii="Times New Roman"/>
          <w:b w:val="false"/>
          <w:i w:val="false"/>
          <w:color w:val="000000"/>
          <w:sz w:val="28"/>
        </w:rPr>
        <w:t xml:space="preserve">
      "газбен жабдықтау жүйесі - газ құбырлары, газ толтыру станциялары, газ толтыру пункттері, топтық резервуарлық қондырғылар, газбаллонды қондырғылар, газ құбырларындағы үймереттер, электр- химиялық коррозиядан қорғау құралдары, өнеркәсіптік және ауыл шаруашылығы кәсіпорындары ғимараттарының, қазандықтардың, тұрмыстық қызмет көрсететін кәсіпорындардың, қоғамдық ғимараттар мен тұрғын үйлердің газ жабдықтары;"; </w:t>
      </w:r>
      <w:r>
        <w:br/>
      </w:r>
      <w:r>
        <w:rPr>
          <w:rFonts w:ascii="Times New Roman"/>
          <w:b w:val="false"/>
          <w:i w:val="false"/>
          <w:color w:val="000000"/>
          <w:sz w:val="28"/>
        </w:rPr>
        <w:t xml:space="preserve">
      мынадай мазмұндағы он бесінші абзацпен толықтырылсын: </w:t>
      </w:r>
      <w:r>
        <w:br/>
      </w:r>
      <w:r>
        <w:rPr>
          <w:rFonts w:ascii="Times New Roman"/>
          <w:b w:val="false"/>
          <w:i w:val="false"/>
          <w:color w:val="000000"/>
          <w:sz w:val="28"/>
        </w:rPr>
        <w:t xml:space="preserve">
      "газ жабдығы - газ құбырларының құрамдас элементі ретінде пайдаланылатын толық зауыттық дайын күйдегі техникалық бұйымдар (компенсаторлар, конденсат жинақтары, құбырлық бекітпе арматура, газ аспаптары), газды пайдаланатын қондырғылар."; </w:t>
      </w:r>
      <w:r>
        <w:br/>
      </w:r>
      <w:r>
        <w:rPr>
          <w:rFonts w:ascii="Times New Roman"/>
          <w:b w:val="false"/>
          <w:i w:val="false"/>
          <w:color w:val="000000"/>
          <w:sz w:val="28"/>
        </w:rPr>
        <w:t xml:space="preserve">
      4-тараудың тақырыбында "жасасу" деген сөзден кейін "және газ тораптық ұйымының қызметтерін беру" деген сөздермен толықтырылсын; </w:t>
      </w:r>
      <w:r>
        <w:br/>
      </w:r>
      <w:r>
        <w:rPr>
          <w:rFonts w:ascii="Times New Roman"/>
          <w:b w:val="false"/>
          <w:i w:val="false"/>
          <w:color w:val="000000"/>
          <w:sz w:val="28"/>
        </w:rPr>
        <w:t xml:space="preserve">
      мынадай мазмұндағы 12-1, 12-2 және 12-3-тармақтармен толықтырылсын: </w:t>
      </w:r>
      <w:r>
        <w:br/>
      </w:r>
      <w:r>
        <w:rPr>
          <w:rFonts w:ascii="Times New Roman"/>
          <w:b w:val="false"/>
          <w:i w:val="false"/>
          <w:color w:val="000000"/>
          <w:sz w:val="28"/>
        </w:rPr>
        <w:t xml:space="preserve">
      "12-1. Табиғи монополия саласында қызметін жүзеге асыратын газ тораптық ұйымдар табиғи монополиялар саласына жатпайтын өзге қызметті табиғи монополиялар туралы заңнамаға сәйкес жүзеге асырады. </w:t>
      </w:r>
      <w:r>
        <w:br/>
      </w:r>
      <w:r>
        <w:rPr>
          <w:rFonts w:ascii="Times New Roman"/>
          <w:b w:val="false"/>
          <w:i w:val="false"/>
          <w:color w:val="000000"/>
          <w:sz w:val="28"/>
        </w:rPr>
        <w:t xml:space="preserve">
      12-2. Табиғи монополия саласына жатқызылған газ тораптық ұйымның қызметтеріне ақы төлеу тәртібі мен шарттары табиғи монополия саласына жататын, ұсынылатын қызметтерге (тауарларға, жұмыстарға) арналған тиісті үлгі шартпен айқындалады. </w:t>
      </w:r>
      <w:r>
        <w:br/>
      </w:r>
      <w:r>
        <w:rPr>
          <w:rFonts w:ascii="Times New Roman"/>
          <w:b w:val="false"/>
          <w:i w:val="false"/>
          <w:color w:val="000000"/>
          <w:sz w:val="28"/>
        </w:rPr>
        <w:t xml:space="preserve">
      12-3. Табиғи монополия саласына жатқызылған газ тораптық ұйымның қызметтеріне қол жеткізуге рұқсат беру табиғи монополиялар туралы заңнамада белгіленген тәртіппен жүзеге асырылады."; </w:t>
      </w:r>
      <w:r>
        <w:br/>
      </w:r>
      <w:r>
        <w:rPr>
          <w:rFonts w:ascii="Times New Roman"/>
          <w:b w:val="false"/>
          <w:i w:val="false"/>
          <w:color w:val="000000"/>
          <w:sz w:val="28"/>
        </w:rPr>
        <w:t xml:space="preserve">
      16-тармақта "Азаматтарға" деген сөз "Абоненттерге" деген сөзбен ауыстырылсын; </w:t>
      </w:r>
      <w:r>
        <w:br/>
      </w:r>
      <w:r>
        <w:rPr>
          <w:rFonts w:ascii="Times New Roman"/>
          <w:b w:val="false"/>
          <w:i w:val="false"/>
          <w:color w:val="000000"/>
          <w:sz w:val="28"/>
        </w:rPr>
        <w:t xml:space="preserve">
      5-тараудың тақырыбы мынадай редакцияда жазылсын: </w:t>
      </w:r>
      <w:r>
        <w:br/>
      </w:r>
      <w:r>
        <w:rPr>
          <w:rFonts w:ascii="Times New Roman"/>
          <w:b w:val="false"/>
          <w:i w:val="false"/>
          <w:color w:val="000000"/>
          <w:sz w:val="28"/>
        </w:rPr>
        <w:t xml:space="preserve">
      "5. СКСГ-ның шығысын есепке алу және оны тұтынғаны үшін есеп айырысу"; </w:t>
      </w:r>
      <w:r>
        <w:br/>
      </w:r>
      <w:r>
        <w:rPr>
          <w:rFonts w:ascii="Times New Roman"/>
          <w:b w:val="false"/>
          <w:i w:val="false"/>
          <w:color w:val="000000"/>
          <w:sz w:val="28"/>
        </w:rPr>
        <w:t xml:space="preserve">
      21-тармақ мынадай мазмұндағы үшінші абзацпен толықтырылсын: </w:t>
      </w:r>
      <w:r>
        <w:br/>
      </w:r>
      <w:r>
        <w:rPr>
          <w:rFonts w:ascii="Times New Roman"/>
          <w:b w:val="false"/>
          <w:i w:val="false"/>
          <w:color w:val="000000"/>
          <w:sz w:val="28"/>
        </w:rPr>
        <w:t xml:space="preserve">
      "Газ толтыру станцияларында, газ толтыру пункттерінде, топтық резервуарлық қондырғыларда газ тораптық ұйымның СКСГ-ның шығысын есепке алуы уәкілетті орган бекіткен нормативтік құжатпен белгіленеді."; </w:t>
      </w:r>
      <w:r>
        <w:br/>
      </w:r>
      <w:r>
        <w:rPr>
          <w:rFonts w:ascii="Times New Roman"/>
          <w:b w:val="false"/>
          <w:i w:val="false"/>
          <w:color w:val="000000"/>
          <w:sz w:val="28"/>
        </w:rPr>
        <w:t xml:space="preserve">
      мынадай мазмұндағы 22-1, 23-1, 23-2, 23-3, 23-4, 23-5-тармақтармен толықтырылсын: </w:t>
      </w:r>
      <w:r>
        <w:br/>
      </w:r>
      <w:r>
        <w:rPr>
          <w:rFonts w:ascii="Times New Roman"/>
          <w:b w:val="false"/>
          <w:i w:val="false"/>
          <w:color w:val="000000"/>
          <w:sz w:val="28"/>
        </w:rPr>
        <w:t xml:space="preserve">
      "22-1. Топтық резервуарлық қондырғыдан тұтынушыларға бөлінген СКСГ-ның мөлшері көлемдік әдіспен анықталады және тұтынушылардың газдың коммерциялық есебін алу аспаптарының көрсеткіштерін немесе газдың коммерциялық есебін алу аспаптары болмаған кезде тұтынушылар пайдаланған және тұтыну нормасы бойынша есептелген газ көлемін жиынтықтау жолымен есептеледі."; </w:t>
      </w:r>
      <w:r>
        <w:br/>
      </w:r>
      <w:r>
        <w:rPr>
          <w:rFonts w:ascii="Times New Roman"/>
          <w:b w:val="false"/>
          <w:i w:val="false"/>
          <w:color w:val="000000"/>
          <w:sz w:val="28"/>
        </w:rPr>
        <w:t xml:space="preserve">
      "23-1. Тұтынушылардың оларға СКСГ-ны жеткізгені үшін есеп айырысуы заңнамада белгіленген тәртіппен белгіленетін бағаларға сәйкес жүргізіледі. </w:t>
      </w:r>
      <w:r>
        <w:br/>
      </w:r>
      <w:r>
        <w:rPr>
          <w:rFonts w:ascii="Times New Roman"/>
          <w:b w:val="false"/>
          <w:i w:val="false"/>
          <w:color w:val="000000"/>
          <w:sz w:val="28"/>
        </w:rPr>
        <w:t xml:space="preserve">
      Газ толтыру станцияларынан СКСГ-ны алатын тұтынушылар үшін бағалар СКСГ-ның бір килограмы үшін белгіленеді. </w:t>
      </w:r>
      <w:r>
        <w:br/>
      </w:r>
      <w:r>
        <w:rPr>
          <w:rFonts w:ascii="Times New Roman"/>
          <w:b w:val="false"/>
          <w:i w:val="false"/>
          <w:color w:val="000000"/>
          <w:sz w:val="28"/>
        </w:rPr>
        <w:t xml:space="preserve">
      Коммерциялық есебін алу аспаптары бар тұтынушыларға бағалар СКСГ-ың бір текше метрі үшін белгіленеді. </w:t>
      </w:r>
      <w:r>
        <w:br/>
      </w:r>
      <w:r>
        <w:rPr>
          <w:rFonts w:ascii="Times New Roman"/>
          <w:b w:val="false"/>
          <w:i w:val="false"/>
          <w:color w:val="000000"/>
          <w:sz w:val="28"/>
        </w:rPr>
        <w:t xml:space="preserve">
      23-2. Тұтынушы тұтынған СКСГ үшін есеп айырысу газ тораптық ұйымның газды коммерциялық есепке алу аспаптарының мәліметтері негізінде жазып берген төлем құжаты бойынша СКСГ-ны жеткізуге арналған шарт ережелеріне сәйкес жүргізіледі. </w:t>
      </w:r>
      <w:r>
        <w:br/>
      </w:r>
      <w:r>
        <w:rPr>
          <w:rFonts w:ascii="Times New Roman"/>
          <w:b w:val="false"/>
          <w:i w:val="false"/>
          <w:color w:val="000000"/>
          <w:sz w:val="28"/>
        </w:rPr>
        <w:t xml:space="preserve">
      23-3. Абонентпен СКСГ-ны тұтынуды есепке алған деректер болмаған кезде, газ тораптық ұйым абоненттің газды коммерциялық есебін алу аспабының нақты деректері бойынша кейіннен қайта есептесу арқылы тұтыну нормасы бойынша есеп айырысу жүргізеді. </w:t>
      </w:r>
      <w:r>
        <w:br/>
      </w:r>
      <w:r>
        <w:rPr>
          <w:rFonts w:ascii="Times New Roman"/>
          <w:b w:val="false"/>
          <w:i w:val="false"/>
          <w:color w:val="000000"/>
          <w:sz w:val="28"/>
        </w:rPr>
        <w:t xml:space="preserve">
      23-4. Тұтынушының кінәсінен емес және СКСГ-ны тұтынуды есепке алу деректерінің дұрыс еместігін тудырған газдың коммерциялық есебін алу аспабының бұзылуы айқындалған жағдайда, газ тораптық ұйым СКСГ-ны тұтынуды тұтыну нормасы бойынша қайта есепке алуды, бірақ алдыңғы өткен үш айдан аспайтын мерзімде жүргізеді. Егер коммерциялық есепке алуды көрсетілген мерзімде қалпына келтіру мүмкін болмаса, СКГС тұтыну есебінің тәртібі және есебін қалпына келтіру мерзімдері тұтынушы мен газ тораптық ұйым арасындағы келісім бойынша белгіленеді. </w:t>
      </w:r>
      <w:r>
        <w:br/>
      </w:r>
      <w:r>
        <w:rPr>
          <w:rFonts w:ascii="Times New Roman"/>
          <w:b w:val="false"/>
          <w:i w:val="false"/>
          <w:color w:val="000000"/>
          <w:sz w:val="28"/>
        </w:rPr>
        <w:t xml:space="preserve">
      23-5. Пәтерлерде тұрып жатқан абоненттердің санын есепке алуды газ тораптық ұйым жүзеге асырады. </w:t>
      </w:r>
      <w:r>
        <w:br/>
      </w:r>
      <w:r>
        <w:rPr>
          <w:rFonts w:ascii="Times New Roman"/>
          <w:b w:val="false"/>
          <w:i w:val="false"/>
          <w:color w:val="000000"/>
          <w:sz w:val="28"/>
        </w:rPr>
        <w:t xml:space="preserve">
      Абоненттің пәтерінде тұрып жатқан адамдар санын есепке алу тәртібін айқындайтын шарттарды абонентпен СКСГ-ны жеткізуге арналған шартқа газ тораптық ұйым енгізеді."; </w:t>
      </w:r>
      <w:r>
        <w:br/>
      </w: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Газ толтыру пунктін жобалау кезінде тапсырыс берушімен (газ тораптық ұйыммен) авариялық өтінімдерді орындауға және тұрмыстық газ баллондарын жөндеуге қызметтің осы түріне лицензиясы бар ұйыммен шарт жасасу қажеттілігін ескеру керек."; </w:t>
      </w:r>
      <w:r>
        <w:br/>
      </w:r>
      <w:r>
        <w:rPr>
          <w:rFonts w:ascii="Times New Roman"/>
          <w:b w:val="false"/>
          <w:i w:val="false"/>
          <w:color w:val="000000"/>
          <w:sz w:val="28"/>
        </w:rPr>
        <w:t xml:space="preserve">
      мынадай мазмұндағы 35-1-тармақпен толықтырылсын: </w:t>
      </w:r>
      <w:r>
        <w:br/>
      </w:r>
      <w:r>
        <w:rPr>
          <w:rFonts w:ascii="Times New Roman"/>
          <w:b w:val="false"/>
          <w:i w:val="false"/>
          <w:color w:val="000000"/>
          <w:sz w:val="28"/>
        </w:rPr>
        <w:t xml:space="preserve">
      "35-1. Тұтынушылардың газ жабдықтарын газ тораптық ұйымның газ құбырларына қосуы газ тораптық ұйым беретін техникалық шарттарға сәйкес жүргізіледі."; </w:t>
      </w:r>
      <w:r>
        <w:br/>
      </w:r>
      <w:r>
        <w:rPr>
          <w:rFonts w:ascii="Times New Roman"/>
          <w:b w:val="false"/>
          <w:i w:val="false"/>
          <w:color w:val="000000"/>
          <w:sz w:val="28"/>
        </w:rPr>
        <w:t xml:space="preserve">
      38-тармақ мынадай редакцияда жазылсын: </w:t>
      </w:r>
      <w:r>
        <w:br/>
      </w:r>
      <w:r>
        <w:rPr>
          <w:rFonts w:ascii="Times New Roman"/>
          <w:b w:val="false"/>
          <w:i w:val="false"/>
          <w:color w:val="000000"/>
          <w:sz w:val="28"/>
        </w:rPr>
        <w:t xml:space="preserve">
      "38. Газ жабдықтарын пайдалану кезінде тұтынушылар Газ шаруашылығындағы қауіпсіздік ережесінің талаптарын сақтайды."; </w:t>
      </w:r>
      <w:r>
        <w:br/>
      </w:r>
      <w:r>
        <w:rPr>
          <w:rFonts w:ascii="Times New Roman"/>
          <w:b w:val="false"/>
          <w:i w:val="false"/>
          <w:color w:val="000000"/>
          <w:sz w:val="28"/>
        </w:rPr>
        <w:t xml:space="preserve">
      мынадай мазмұндағы 8-1-бөліммен толықтырылсын: </w:t>
      </w:r>
      <w:r>
        <w:br/>
      </w:r>
      <w:r>
        <w:rPr>
          <w:rFonts w:ascii="Times New Roman"/>
          <w:b w:val="false"/>
          <w:i w:val="false"/>
          <w:color w:val="000000"/>
          <w:sz w:val="28"/>
        </w:rPr>
        <w:t xml:space="preserve">
      "8-1. Газды есепке алудың коммерциялық аспаптарын орнату және пайдалану </w:t>
      </w:r>
      <w:r>
        <w:br/>
      </w:r>
      <w:r>
        <w:rPr>
          <w:rFonts w:ascii="Times New Roman"/>
          <w:b w:val="false"/>
          <w:i w:val="false"/>
          <w:color w:val="000000"/>
          <w:sz w:val="28"/>
        </w:rPr>
        <w:t xml:space="preserve">
      38-1. СКГС тұтынушыларының газды пайдаланатын қондырғылары тұтынылған газ үшін газ тораптық ұйыммен есеп айырысу үшін газды коммерциялық есепке алудың қажетті аспаптарымен қамтамасыз етіледі. СКСГ-ның есебін жүргізу үшін Қазақстан Республикасының өлшем бірлігін қамтамасыз ету мемлекеттік жүйесінің тізіліміне енгізілген есептеу аспаптары пайдаланылады. </w:t>
      </w:r>
      <w:r>
        <w:br/>
      </w:r>
      <w:r>
        <w:rPr>
          <w:rFonts w:ascii="Times New Roman"/>
          <w:b w:val="false"/>
          <w:i w:val="false"/>
          <w:color w:val="000000"/>
          <w:sz w:val="28"/>
        </w:rPr>
        <w:t xml:space="preserve">
      38-2. Газды коммерциялық есепке алу аспаптарын тексеру Қазақстан Республикасының өлшем бірлігін қамтамасыз ету мемлекеттік жүйесінің тізілімінде көрсетілген аспапқа аралық тексеру интервалына сәйкес, сондай-ақ мүдделі тараптардың бірінің өтініші бойынша олардың көрсеткіштерінің дұрыстығына және оның есебіне күмән келтірілген жағдайда жүргізіледі. </w:t>
      </w:r>
      <w:r>
        <w:br/>
      </w:r>
      <w:r>
        <w:rPr>
          <w:rFonts w:ascii="Times New Roman"/>
          <w:b w:val="false"/>
          <w:i w:val="false"/>
          <w:color w:val="000000"/>
          <w:sz w:val="28"/>
        </w:rPr>
        <w:t xml:space="preserve">
      38-3. Газды коммерциялық есепке алудың орнатылған аспабы газдың коммерциялық есебін алу аспабының бастапқы көрсеткіштері, аспаптың маркасы және басқа да қажетті мәліметтер көрсетілетін акті жасала отырып, СКСГ-ны тұтынушыға жеткізетін газ тораптық ұйымда міндетті тіркелуден өтеді. </w:t>
      </w:r>
      <w:r>
        <w:br/>
      </w:r>
      <w:r>
        <w:rPr>
          <w:rFonts w:ascii="Times New Roman"/>
          <w:b w:val="false"/>
          <w:i w:val="false"/>
          <w:color w:val="000000"/>
          <w:sz w:val="28"/>
        </w:rPr>
        <w:t xml:space="preserve">
      38-4. Газды коммерциялық есепке алу аспабының есептеу тетігі қаптамасының бекіткішінде тексеруге құқығы бар ұйымның пломбасы, ал газ құбырымен қосылған жерінде - газ тораптық ұйымның пломбасы болуы тиіс. </w:t>
      </w:r>
      <w:r>
        <w:br/>
      </w:r>
      <w:r>
        <w:rPr>
          <w:rFonts w:ascii="Times New Roman"/>
          <w:b w:val="false"/>
          <w:i w:val="false"/>
          <w:color w:val="000000"/>
          <w:sz w:val="28"/>
        </w:rPr>
        <w:t xml:space="preserve">
      38-5. Газды коммерциялық есепке алу аспаптарының техникалық сипаттамалары газды пайдаланатын жабдықтардың зауыттық паспорттарында көрсетілген техникалық деректермен салыстырмалы болуы тиіс. </w:t>
      </w:r>
      <w:r>
        <w:br/>
      </w:r>
      <w:r>
        <w:rPr>
          <w:rFonts w:ascii="Times New Roman"/>
          <w:b w:val="false"/>
          <w:i w:val="false"/>
          <w:color w:val="000000"/>
          <w:sz w:val="28"/>
        </w:rPr>
        <w:t xml:space="preserve">
      38-6. Абоненттердің газды: коммерциялық есепке алу аспаптары газ тораптық ұйымның қызметкерлері оларды байқау үшін кедергісіз кіруді қамтамасыз ететін жерлерге орналастырылады. </w:t>
      </w:r>
      <w:r>
        <w:br/>
      </w:r>
      <w:r>
        <w:rPr>
          <w:rFonts w:ascii="Times New Roman"/>
          <w:b w:val="false"/>
          <w:i w:val="false"/>
          <w:color w:val="000000"/>
          <w:sz w:val="28"/>
        </w:rPr>
        <w:t xml:space="preserve">
      38-7. Газды коммерциялық есепке алу аспабын және пломбасын қарау мақсатында, сондай-ақ СКСГ-ны жеткізуге арналған шарт ережелерін абоненттің орындауы мәніне газ тораптық ұйымның өкілі абонентке барады және СКСГ-ны жеткізуге арналған шартта белгіленген тәртіппен газ тораптық ұйымның өкілі және абонент (оның өкілі) қол қоятын актіні ресімдейді. </w:t>
      </w:r>
      <w:r>
        <w:br/>
      </w:r>
      <w:r>
        <w:rPr>
          <w:rFonts w:ascii="Times New Roman"/>
          <w:b w:val="false"/>
          <w:i w:val="false"/>
          <w:color w:val="000000"/>
          <w:sz w:val="28"/>
        </w:rPr>
        <w:t xml:space="preserve">
      Акті абоненттің қол қоюдан бас тартқан кезінде де, бірақ оны газ тораптық ұйымның және/немесе кондоминиумды басқару органының өкілдерінен тұратын құрамында кемінде үш адам бар комиссия ресімдеген, сондай-ақ абоненттің (оның өкілінің) қол қоюдан бас тартқаны туралы жеке актіні ресімдеген жағдайда жарамды деп есептеледі. Бас тартқаны туралы актіге газ тораптық ұйымның өкілі және абонент (оның өкілі) қол қояды.". </w:t>
      </w:r>
      <w:r>
        <w:br/>
      </w:r>
      <w:r>
        <w:rPr>
          <w:rFonts w:ascii="Times New Roman"/>
          <w:b w:val="false"/>
          <w:i w:val="false"/>
          <w:color w:val="000000"/>
          <w:sz w:val="28"/>
        </w:rPr>
        <w:t xml:space="preserve">
      2.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