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93f8" w14:textId="a4c9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ақпараттық жүйелердің ақпараттық қауіпсіздік талаптарына сәйкестігіне аттестаттау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17 қаңтардағы N 24 Қаулысы. Күші жойылды - Қазақстан Республикасы Үкіметінің 2009 жылғы 30 желтоқсандағы № 2280 Қаулысымен.</w:t>
      </w:r>
    </w:p>
    <w:p>
      <w:pPr>
        <w:spacing w:after="0"/>
        <w:ind w:left="0"/>
        <w:jc w:val="both"/>
      </w:pPr>
      <w:r>
        <w:rPr>
          <w:rFonts w:ascii="Times New Roman"/>
          <w:b w:val="false"/>
          <w:i/>
          <w:color w:val="800000"/>
          <w:sz w:val="28"/>
        </w:rPr>
        <w:t xml:space="preserve">      Ескерту. Күші жойылды - ҚР Үкіметінің 2009.12.30 </w:t>
      </w:r>
      <w:r>
        <w:rPr>
          <w:rFonts w:ascii="Times New Roman"/>
          <w:b w:val="false"/>
          <w:i w:val="false"/>
          <w:color w:val="000000"/>
          <w:sz w:val="28"/>
        </w:rPr>
        <w:t>№ 2280</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"Ақпараттандыру туралы" Қазақстан Республикасының 2007 жылғы 11 қаңтардағы Заңының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ақпараттық жүйелердің ақпараттық қауіпсіздік талаптарына сәйкестігіне аттестаттау жүргізу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қаңтардағы </w:t>
      </w:r>
      <w:r>
        <w:br/>
      </w:r>
      <w:r>
        <w:rPr>
          <w:rFonts w:ascii="Times New Roman"/>
          <w:b w:val="false"/>
          <w:i w:val="false"/>
          <w:color w:val="000000"/>
          <w:sz w:val="28"/>
        </w:rPr>
        <w:t xml:space="preserve">
N 24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ақпараттық жүйелердің ақпараттық қауіпсіздік </w:t>
      </w:r>
      <w:r>
        <w:br/>
      </w:r>
      <w:r>
        <w:rPr>
          <w:rFonts w:ascii="Times New Roman"/>
          <w:b w:val="false"/>
          <w:i w:val="false"/>
          <w:color w:val="000000"/>
          <w:sz w:val="28"/>
        </w:rPr>
        <w:t>
</w:t>
      </w:r>
      <w:r>
        <w:rPr>
          <w:rFonts w:ascii="Times New Roman"/>
          <w:b/>
          <w:i w:val="false"/>
          <w:color w:val="000080"/>
          <w:sz w:val="28"/>
        </w:rPr>
        <w:t xml:space="preserve">талаптарына сәйкестігіне аттестаттау жүргізу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Мемлекеттік ақпараттық жүйелердің ақпараттық қауіпсіздік талаптарына сәйкестігіне аттестаттау жүргізу ережесі (бұдан әрі - Ереже) "Ақпараттандыру туралы" Қазақстан Республикасының 2007 жылғы 11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мемлекеттік ақпараттық жүйелердің ақпараттық қауіпсіздік талаптарына сәйкестігіне аттестаттау жөніндегі жұмыстарды ұйымдастырудың және жүргізудің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Мемлекеттік ақпараттық жүйелерге қол жеткізу мемлекеттік ақпараттық жүйелерді иеленушілер әзірлейтін ережелермен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Мемлекеттік ақпараттық жүйелерді ақпараттық қауіпсіздік талаптарына сәйкестігіне аттестаттау деп нәтижесінде мемлекеттік ақпараттық жүйенің ақпараттық қауіпсіздік талаптарына сәйкестігіне құжатты түрде куәлік ету болып табылатын рәсім түсініледі. </w:t>
      </w:r>
      <w:r>
        <w:br/>
      </w:r>
      <w:r>
        <w:rPr>
          <w:rFonts w:ascii="Times New Roman"/>
          <w:b w:val="false"/>
          <w:i w:val="false"/>
          <w:color w:val="000000"/>
          <w:sz w:val="28"/>
        </w:rPr>
        <w:t xml:space="preserve">
      Мемлекеттік ақпараттық жүйелерді аттестаттаудың мақсаты - оның толық, қарама-қарсы емес, техникалық дұрыс екендігін және сондықтан бағаланатын бір немесе бірнеше ақпараттық жүйелерге қойылатын талаптарды баяндау үшін жарамды екендігін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Мемлекеттік ақпараттық жүйенің ақпараттық қауіпсіздіктің талаптарына сәйкестігі ақпаратты қорғауды ұйымдастыруға арналған шығындар мен ақпараттық ресурстардың меншік иесіне тигізуі мүмкін залал шамасының арақатынасын ескере отырып, аттестаттауды жүргізудің параметрлері мен әдістерін белгілейтін нормативтік құжаттардың талаптарына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Мемлекеттік ақпараттық жүйелерді пайдалану және (немесе) мемлекеттік ақпараттық жүйені қабылдау ақпараттық қауіпсіздік талаптарына сәйкестігіне аттестаттау нәтижелері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Аттестаттау үдерістерін реттеуді, сондай-ақ оларды жүргізудің тәртібін ақпараттандыру саласындағы </w:t>
      </w:r>
      <w:r>
        <w:rPr>
          <w:rFonts w:ascii="Times New Roman"/>
          <w:b w:val="false"/>
          <w:i w:val="false"/>
          <w:color w:val="000000"/>
          <w:sz w:val="28"/>
        </w:rPr>
        <w:t xml:space="preserve">уәкілетті орган </w:t>
      </w:r>
      <w:r>
        <w:rPr>
          <w:rFonts w:ascii="Times New Roman"/>
          <w:b w:val="false"/>
          <w:i w:val="false"/>
          <w:color w:val="000000"/>
          <w:sz w:val="28"/>
        </w:rPr>
        <w:t xml:space="preserve">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Аттестаттауды жүргізу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Аттестаттауды жүргізудің мынадай тәртібі белгіленеді: </w:t>
      </w:r>
      <w:r>
        <w:br/>
      </w:r>
      <w:r>
        <w:rPr>
          <w:rFonts w:ascii="Times New Roman"/>
          <w:b w:val="false"/>
          <w:i w:val="false"/>
          <w:color w:val="000000"/>
          <w:sz w:val="28"/>
        </w:rPr>
        <w:t xml:space="preserve">
      1) өтінім берушінің осы Ереженің 6-тармағында көрсетілген құжаттарды қоса бере отырып, осы Ережеге қосымшаға сәйкес нысан бойынша аттестаттауды жүргізуші ұйымға өтінім беруі; </w:t>
      </w:r>
      <w:r>
        <w:br/>
      </w:r>
      <w:r>
        <w:rPr>
          <w:rFonts w:ascii="Times New Roman"/>
          <w:b w:val="false"/>
          <w:i w:val="false"/>
          <w:color w:val="000000"/>
          <w:sz w:val="28"/>
        </w:rPr>
        <w:t xml:space="preserve">
      2) аттестаттауды жүргізуші ұйымның алдын ала бағалауы және өтінім бойынша шешім қабылдауы; </w:t>
      </w:r>
      <w:r>
        <w:br/>
      </w:r>
      <w:r>
        <w:rPr>
          <w:rFonts w:ascii="Times New Roman"/>
          <w:b w:val="false"/>
          <w:i w:val="false"/>
          <w:color w:val="000000"/>
          <w:sz w:val="28"/>
        </w:rPr>
        <w:t xml:space="preserve">
      3) аттестаттауды жүргізуші ұйымның аттестаттық тексеру жүргізуі; </w:t>
      </w:r>
      <w:r>
        <w:br/>
      </w:r>
      <w:r>
        <w:rPr>
          <w:rFonts w:ascii="Times New Roman"/>
          <w:b w:val="false"/>
          <w:i w:val="false"/>
          <w:color w:val="000000"/>
          <w:sz w:val="28"/>
        </w:rPr>
        <w:t xml:space="preserve">
      4) шешім қабылдау және аттестатты беру (беруден бас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Өтінімге мынадай құжаттар қоса беріледі: </w:t>
      </w:r>
      <w:r>
        <w:br/>
      </w:r>
      <w:r>
        <w:rPr>
          <w:rFonts w:ascii="Times New Roman"/>
          <w:b w:val="false"/>
          <w:i w:val="false"/>
          <w:color w:val="000000"/>
          <w:sz w:val="28"/>
        </w:rPr>
        <w:t xml:space="preserve">
      1) өтініш берушінің құрылтай құжаттары; </w:t>
      </w:r>
      <w:r>
        <w:br/>
      </w:r>
      <w:r>
        <w:rPr>
          <w:rFonts w:ascii="Times New Roman"/>
          <w:b w:val="false"/>
          <w:i w:val="false"/>
          <w:color w:val="000000"/>
          <w:sz w:val="28"/>
        </w:rPr>
        <w:t xml:space="preserve">
      2) заңды тұлғаның мемлекеттік тіркелуі туралы куәлік; </w:t>
      </w:r>
      <w:r>
        <w:br/>
      </w:r>
      <w:r>
        <w:rPr>
          <w:rFonts w:ascii="Times New Roman"/>
          <w:b w:val="false"/>
          <w:i w:val="false"/>
          <w:color w:val="000000"/>
          <w:sz w:val="28"/>
        </w:rPr>
        <w:t xml:space="preserve">
      3) ақпараттық жүйенің қауіпсіздігін қамтамасыз ету кезінде қолданылған құралдардың тізбесі; </w:t>
      </w:r>
      <w:r>
        <w:br/>
      </w:r>
      <w:r>
        <w:rPr>
          <w:rFonts w:ascii="Times New Roman"/>
          <w:b w:val="false"/>
          <w:i w:val="false"/>
          <w:color w:val="000000"/>
          <w:sz w:val="28"/>
        </w:rPr>
        <w:t xml:space="preserve">
      4)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және ақпараттық жүйенің құрамына кіретін әрі сәйкестігін растауға жататын техникалық және бағдарламалық құралдардың ақпараттың қауіпсіздігі жөніндегі талаптарға сәйкестігіне сертификаттар; </w:t>
      </w:r>
      <w:r>
        <w:br/>
      </w:r>
      <w:r>
        <w:rPr>
          <w:rFonts w:ascii="Times New Roman"/>
          <w:b w:val="false"/>
          <w:i w:val="false"/>
          <w:color w:val="000000"/>
          <w:sz w:val="28"/>
        </w:rPr>
        <w:t xml:space="preserve">
      5) ақпараттық қауіпсіздік бойынша нормативтік-техникалық құжаттардың тізбесі; </w:t>
      </w:r>
      <w:r>
        <w:br/>
      </w:r>
      <w:r>
        <w:rPr>
          <w:rFonts w:ascii="Times New Roman"/>
          <w:b w:val="false"/>
          <w:i w:val="false"/>
          <w:color w:val="000000"/>
          <w:sz w:val="28"/>
        </w:rPr>
        <w:t xml:space="preserve">
      6) ұйымның - өтініш берушінің инспекторлық тексеру актісі (оны жүргізген жағдайда); </w:t>
      </w:r>
      <w:r>
        <w:br/>
      </w:r>
      <w:r>
        <w:rPr>
          <w:rFonts w:ascii="Times New Roman"/>
          <w:b w:val="false"/>
          <w:i w:val="false"/>
          <w:color w:val="000000"/>
          <w:sz w:val="28"/>
        </w:rPr>
        <w:t xml:space="preserve">
      7) ақпараттық жүйенің оның құрауыштарымен өзара іс-қимылының бекітілген схемасы (жоспары); </w:t>
      </w:r>
      <w:r>
        <w:br/>
      </w:r>
      <w:r>
        <w:rPr>
          <w:rFonts w:ascii="Times New Roman"/>
          <w:b w:val="false"/>
          <w:i w:val="false"/>
          <w:color w:val="000000"/>
          <w:sz w:val="28"/>
        </w:rPr>
        <w:t xml:space="preserve">
      8) ақпараттық жүйенің жобалау-техникалық құжаттамасы; </w:t>
      </w:r>
      <w:r>
        <w:br/>
      </w:r>
      <w:r>
        <w:rPr>
          <w:rFonts w:ascii="Times New Roman"/>
          <w:b w:val="false"/>
          <w:i w:val="false"/>
          <w:color w:val="000000"/>
          <w:sz w:val="28"/>
        </w:rPr>
        <w:t xml:space="preserve">
      9) ақпараттық жүйені пайдалану құжаттамасы.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Егер өтініш және (немесе) өтінішке қоса беріліп отырған құжаттар Ереженің талаптарына сәйкес келмесе немесе өтінішке қоса беріліп отырған құжаттар толық көлемде ұсынылмаса, мұндай өтініш қайтарылу себептерін көрсете отырып, қайтарылуға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Аттестаттық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Аттестаттық тексеру аттестаттауды жүргізуші ұйым әзірлеген және өтініш берушімен, сондай-ақ ақпараттандыру саласындағы, мемлекеттік құпияларды қорғау және ақпараттық қауіпсіздікті қамтамасыз ету жөніндегі уәкілетті органдармен, ұлттық қауіпсіздік органдарымен келісілген әдістемелер мен сынақ бағдарламалары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Аттестатталатын ақпараттық жүйенің құрамына кіретін ақпаратты өңдеу мен қорғаудың техникалық және бағдарламалық құралдары үшін ақпараттық қауіпсіздік талаптарына сәйкестігіне аттестаттау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Сәйкестікті растау жөніндегі органның </w:t>
      </w:r>
      <w:r>
        <w:rPr>
          <w:rFonts w:ascii="Times New Roman"/>
          <w:b w:val="false"/>
          <w:i w:val="false"/>
          <w:color w:val="000000"/>
          <w:sz w:val="28"/>
        </w:rPr>
        <w:t xml:space="preserve">бұйрығымен аттестаттық тексеру жүргізуге арналған комиссия (бұдан әрі -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Аттестаттауды жүргізуші ұйым қолданбалы бағдарламалық қамтамасыз етуді тексеру кезінде: </w:t>
      </w:r>
      <w:r>
        <w:br/>
      </w:r>
      <w:r>
        <w:rPr>
          <w:rFonts w:ascii="Times New Roman"/>
          <w:b w:val="false"/>
          <w:i w:val="false"/>
          <w:color w:val="000000"/>
          <w:sz w:val="28"/>
        </w:rPr>
        <w:t xml:space="preserve">
      жалпы қол жеткізумен ақпаратты қорғаудың әдістерін; </w:t>
      </w:r>
      <w:r>
        <w:br/>
      </w:r>
      <w:r>
        <w:rPr>
          <w:rFonts w:ascii="Times New Roman"/>
          <w:b w:val="false"/>
          <w:i w:val="false"/>
          <w:color w:val="000000"/>
          <w:sz w:val="28"/>
        </w:rPr>
        <w:t xml:space="preserve">
      оқиғаларды тіркеу жазбасын; </w:t>
      </w:r>
      <w:r>
        <w:br/>
      </w:r>
      <w:r>
        <w:rPr>
          <w:rFonts w:ascii="Times New Roman"/>
          <w:b w:val="false"/>
          <w:i w:val="false"/>
          <w:color w:val="000000"/>
          <w:sz w:val="28"/>
        </w:rPr>
        <w:t xml:space="preserve">
      жүйелік журналдар деректерінің қорғалуын; </w:t>
      </w:r>
      <w:r>
        <w:br/>
      </w:r>
      <w:r>
        <w:rPr>
          <w:rFonts w:ascii="Times New Roman"/>
          <w:b w:val="false"/>
          <w:i w:val="false"/>
          <w:color w:val="000000"/>
          <w:sz w:val="28"/>
        </w:rPr>
        <w:t xml:space="preserve">
      жұмыстың тоқтауын тіркеу жазбасын; </w:t>
      </w:r>
      <w:r>
        <w:br/>
      </w:r>
      <w:r>
        <w:rPr>
          <w:rFonts w:ascii="Times New Roman"/>
          <w:b w:val="false"/>
          <w:i w:val="false"/>
          <w:color w:val="000000"/>
          <w:sz w:val="28"/>
        </w:rPr>
        <w:t xml:space="preserve">
      жүйеге қол жеткізуді басқаруды зерделейді.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Сәйкестікті растау жөніндегі орган дерекқорды тексеру кезінде: </w:t>
      </w:r>
      <w:r>
        <w:br/>
      </w:r>
      <w:r>
        <w:rPr>
          <w:rFonts w:ascii="Times New Roman"/>
          <w:b w:val="false"/>
          <w:i w:val="false"/>
          <w:color w:val="000000"/>
          <w:sz w:val="28"/>
        </w:rPr>
        <w:t xml:space="preserve">
      жалпы қол жеткізумен ақпаратты қорғаудың әдістерін; </w:t>
      </w:r>
      <w:r>
        <w:br/>
      </w:r>
      <w:r>
        <w:rPr>
          <w:rFonts w:ascii="Times New Roman"/>
          <w:b w:val="false"/>
          <w:i w:val="false"/>
          <w:color w:val="000000"/>
          <w:sz w:val="28"/>
        </w:rPr>
        <w:t xml:space="preserve">
      оқиғаларды тіркеу жазбасын; </w:t>
      </w:r>
      <w:r>
        <w:br/>
      </w:r>
      <w:r>
        <w:rPr>
          <w:rFonts w:ascii="Times New Roman"/>
          <w:b w:val="false"/>
          <w:i w:val="false"/>
          <w:color w:val="000000"/>
          <w:sz w:val="28"/>
        </w:rPr>
        <w:t xml:space="preserve">
      жүйелік журналдар деректерінің қорғалуын; </w:t>
      </w:r>
      <w:r>
        <w:br/>
      </w:r>
      <w:r>
        <w:rPr>
          <w:rFonts w:ascii="Times New Roman"/>
          <w:b w:val="false"/>
          <w:i w:val="false"/>
          <w:color w:val="000000"/>
          <w:sz w:val="28"/>
        </w:rPr>
        <w:t xml:space="preserve">
      әкімші мен оператордың жазбасын; </w:t>
      </w:r>
      <w:r>
        <w:br/>
      </w:r>
      <w:r>
        <w:rPr>
          <w:rFonts w:ascii="Times New Roman"/>
          <w:b w:val="false"/>
          <w:i w:val="false"/>
          <w:color w:val="000000"/>
          <w:sz w:val="28"/>
        </w:rPr>
        <w:t xml:space="preserve">
      жұмыстың тоқтауын тіркеу жазбасын; </w:t>
      </w:r>
      <w:r>
        <w:br/>
      </w:r>
      <w:r>
        <w:rPr>
          <w:rFonts w:ascii="Times New Roman"/>
          <w:b w:val="false"/>
          <w:i w:val="false"/>
          <w:color w:val="000000"/>
          <w:sz w:val="28"/>
        </w:rPr>
        <w:t xml:space="preserve">
      жүйеге қол жеткізуді басқаруды зерделейді.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Сәйкестікті растау жөніндегі орган ақпаратты қорғауға арналған арнайы бағдарламалық құралдарды тексеру кезінде: </w:t>
      </w:r>
      <w:r>
        <w:br/>
      </w:r>
      <w:r>
        <w:rPr>
          <w:rFonts w:ascii="Times New Roman"/>
          <w:b w:val="false"/>
          <w:i w:val="false"/>
          <w:color w:val="000000"/>
          <w:sz w:val="28"/>
        </w:rPr>
        <w:t xml:space="preserve">
      жалпы қол жеткізумен ақпаратты қорғаудың әдістерін; </w:t>
      </w:r>
      <w:r>
        <w:br/>
      </w:r>
      <w:r>
        <w:rPr>
          <w:rFonts w:ascii="Times New Roman"/>
          <w:b w:val="false"/>
          <w:i w:val="false"/>
          <w:color w:val="000000"/>
          <w:sz w:val="28"/>
        </w:rPr>
        <w:t xml:space="preserve">
      оқиғаларды тіркеу жазбасын; </w:t>
      </w:r>
      <w:r>
        <w:br/>
      </w:r>
      <w:r>
        <w:rPr>
          <w:rFonts w:ascii="Times New Roman"/>
          <w:b w:val="false"/>
          <w:i w:val="false"/>
          <w:color w:val="000000"/>
          <w:sz w:val="28"/>
        </w:rPr>
        <w:t xml:space="preserve">
      жұмыстың тоқтауын тіркеу жазбасын; </w:t>
      </w:r>
      <w:r>
        <w:br/>
      </w:r>
      <w:r>
        <w:rPr>
          <w:rFonts w:ascii="Times New Roman"/>
          <w:b w:val="false"/>
          <w:i w:val="false"/>
          <w:color w:val="000000"/>
          <w:sz w:val="28"/>
        </w:rPr>
        <w:t xml:space="preserve">
      аудит құралдарын қорғауды; </w:t>
      </w:r>
      <w:r>
        <w:br/>
      </w:r>
      <w:r>
        <w:rPr>
          <w:rFonts w:ascii="Times New Roman"/>
          <w:b w:val="false"/>
          <w:i w:val="false"/>
          <w:color w:val="000000"/>
          <w:sz w:val="28"/>
        </w:rPr>
        <w:t xml:space="preserve">
      жүйеге қол жеткізуді басқаруды зерделейді.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Сәйкестікті растау жөніндегі орган операциялық жүйелерді тексеру кезінде: </w:t>
      </w:r>
      <w:r>
        <w:br/>
      </w:r>
      <w:r>
        <w:rPr>
          <w:rFonts w:ascii="Times New Roman"/>
          <w:b w:val="false"/>
          <w:i w:val="false"/>
          <w:color w:val="000000"/>
          <w:sz w:val="28"/>
        </w:rPr>
        <w:t xml:space="preserve">
      жалпы қол жеткізумен ақпаратты қорғаудың әдістерін; </w:t>
      </w:r>
      <w:r>
        <w:br/>
      </w:r>
      <w:r>
        <w:rPr>
          <w:rFonts w:ascii="Times New Roman"/>
          <w:b w:val="false"/>
          <w:i w:val="false"/>
          <w:color w:val="000000"/>
          <w:sz w:val="28"/>
        </w:rPr>
        <w:t xml:space="preserve">
      оқиғаларды тіркеу жазбасын; </w:t>
      </w:r>
      <w:r>
        <w:br/>
      </w:r>
      <w:r>
        <w:rPr>
          <w:rFonts w:ascii="Times New Roman"/>
          <w:b w:val="false"/>
          <w:i w:val="false"/>
          <w:color w:val="000000"/>
          <w:sz w:val="28"/>
        </w:rPr>
        <w:t xml:space="preserve">
      әкімші мен оператордың жазбасын; </w:t>
      </w:r>
      <w:r>
        <w:br/>
      </w:r>
      <w:r>
        <w:rPr>
          <w:rFonts w:ascii="Times New Roman"/>
          <w:b w:val="false"/>
          <w:i w:val="false"/>
          <w:color w:val="000000"/>
          <w:sz w:val="28"/>
        </w:rPr>
        <w:t xml:space="preserve">
      жұмыстың тоқтауын тіркеу жазбасын; </w:t>
      </w:r>
      <w:r>
        <w:br/>
      </w:r>
      <w:r>
        <w:rPr>
          <w:rFonts w:ascii="Times New Roman"/>
          <w:b w:val="false"/>
          <w:i w:val="false"/>
          <w:color w:val="000000"/>
          <w:sz w:val="28"/>
        </w:rPr>
        <w:t xml:space="preserve">
      жүйеге қол жеткізуді басқаруды; </w:t>
      </w:r>
      <w:r>
        <w:br/>
      </w:r>
      <w:r>
        <w:rPr>
          <w:rFonts w:ascii="Times New Roman"/>
          <w:b w:val="false"/>
          <w:i w:val="false"/>
          <w:color w:val="000000"/>
          <w:sz w:val="28"/>
        </w:rPr>
        <w:t xml:space="preserve">
      жүйені пайдаланудың мониторингін зерделейді.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Объектіні Комиссияның аттестаттық тексеру мерзімі аттестаттық тексеру орнына Комиссияның келген сәтінен бастап отыз күнтізбелік күн ішінде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Комиссия шешімінің негізінде сәйкестікті растау жөніндегі орган өтініш берушіге аттестаттық тексерудің қорытындылары туралы актіні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Акт мемлекеттік ақпараттық жүйенің нақты жай-күйін, тұжырымдарды, ұсынымдарды және аттестатты беру мүмкіндігі (мүмкін еместігі) туралы қорытындыны көрсетумен екі данада (өтініш беруші мен аттестаттауды жүргізуші ұйым үшін бір-бірден)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Аттестаттау нәтижелері бойынша Комиссияның оң шешімінен кейін сәйкестік аттестаты ресімделеді және өтініш берушіге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Аттестаттауды жүргізуші ұйым берілген аттестаттардың тізілімін жүргізеді. Мемлекеттік ақпараттық жүйелер Қазақстан Республикасының ақпараттандыру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электрондық ақпараттық ресурстар мен ақпараттық жүйелердің мемлекеттік тіркелімінде тіркеледі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ақпараттық жүйелердің </w:t>
      </w:r>
      <w:r>
        <w:br/>
      </w:r>
      <w:r>
        <w:rPr>
          <w:rFonts w:ascii="Times New Roman"/>
          <w:b w:val="false"/>
          <w:i w:val="false"/>
          <w:color w:val="000000"/>
          <w:sz w:val="28"/>
        </w:rPr>
        <w:t xml:space="preserve">
ақпараттық қауіпсіздік талаптарына </w:t>
      </w:r>
      <w:r>
        <w:br/>
      </w:r>
      <w:r>
        <w:rPr>
          <w:rFonts w:ascii="Times New Roman"/>
          <w:b w:val="false"/>
          <w:i w:val="false"/>
          <w:color w:val="000000"/>
          <w:sz w:val="28"/>
        </w:rPr>
        <w:t xml:space="preserve">
сәйкестігіне аттестаттау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Кімге: _______________________________ </w:t>
      </w:r>
      <w:r>
        <w:br/>
      </w:r>
      <w:r>
        <w:rPr>
          <w:rFonts w:ascii="Times New Roman"/>
          <w:b w:val="false"/>
          <w:i w:val="false"/>
          <w:color w:val="000000"/>
          <w:sz w:val="28"/>
        </w:rPr>
        <w:t xml:space="preserve">
(аттестаттау жөніндегі органның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Мемлекеттік ақпараттық жүйені аттестаттауды жүргізуге арналған </w:t>
      </w:r>
      <w:r>
        <w:br/>
      </w:r>
      <w:r>
        <w:rPr>
          <w:rFonts w:ascii="Times New Roman"/>
          <w:b w:val="false"/>
          <w:i w:val="false"/>
          <w:color w:val="000000"/>
          <w:sz w:val="28"/>
        </w:rPr>
        <w:t>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(ақпараттандыру объектісінің атауы немесе ЕТЖ) </w:t>
      </w:r>
      <w:r>
        <w:br/>
      </w:r>
      <w:r>
        <w:rPr>
          <w:rFonts w:ascii="Times New Roman"/>
          <w:b w:val="false"/>
          <w:i w:val="false"/>
          <w:color w:val="000000"/>
          <w:sz w:val="28"/>
        </w:rPr>
        <w:t xml:space="preserve">
ақпараттық қауіпсіздік талаптарына сәйкестігіне аттестаттауды жүргізуді сұрайды. </w:t>
      </w:r>
      <w:r>
        <w:br/>
      </w:r>
      <w:r>
        <w:rPr>
          <w:rFonts w:ascii="Times New Roman"/>
          <w:b w:val="false"/>
          <w:i w:val="false"/>
          <w:color w:val="000000"/>
          <w:sz w:val="28"/>
        </w:rPr>
        <w:t xml:space="preserve">
      1. Мемлекеттік ақпараттық жүйе бойынша бастапқы деректері ______ бетте қоса беріліп отыр. </w:t>
      </w:r>
      <w:r>
        <w:br/>
      </w:r>
      <w:r>
        <w:rPr>
          <w:rFonts w:ascii="Times New Roman"/>
          <w:b w:val="false"/>
          <w:i w:val="false"/>
          <w:color w:val="000000"/>
          <w:sz w:val="28"/>
        </w:rPr>
        <w:t xml:space="preserve">
      2. Өтініш беруші аттестаттауды жүргізу үшін қажетті құжаттарды беруге және жағдайлар жасауға дайын. </w:t>
      </w:r>
      <w:r>
        <w:br/>
      </w:r>
      <w:r>
        <w:rPr>
          <w:rFonts w:ascii="Times New Roman"/>
          <w:b w:val="false"/>
          <w:i w:val="false"/>
          <w:color w:val="000000"/>
          <w:sz w:val="28"/>
        </w:rPr>
        <w:t xml:space="preserve">
      3. Өтініш беруші шарттық негізде ақпараттық жүйені аттестаттау жөніндегі барлық жұмыстар мен қызметтердің түрлері бойынша шығыстарды төлеуге келіседі.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______________________________________     ____________ </w:t>
      </w:r>
      <w:r>
        <w:br/>
      </w:r>
      <w:r>
        <w:rPr>
          <w:rFonts w:ascii="Times New Roman"/>
          <w:b w:val="false"/>
          <w:i w:val="false"/>
          <w:color w:val="000000"/>
          <w:sz w:val="28"/>
        </w:rPr>
        <w:t xml:space="preserve">
   (Өтініш беруші орган басшысының Т.А.Ә.)     (қолы,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