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e0ba" w14:textId="b0ae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Сирия Араб Республикасының Үкіметі арасындағы Білім және ғылым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22 қаңтардағы N 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2007 жылғы 5 қарашада Дамаск қаласында жасалған Қазақстан Республикасының Үкіметі мен Сирия Араб Республикасының Үкіметі арасындағы Білім және ғылым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Сирия Араб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Білім және ғылым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Сирия Араб Республикасының Үкіметі,
</w:t>
      </w:r>
      <w:r>
        <w:br/>
      </w:r>
      <w:r>
        <w:rPr>
          <w:rFonts w:ascii="Times New Roman"/>
          <w:b w:val="false"/>
          <w:i w:val="false"/>
          <w:color w:val="000000"/>
          <w:sz w:val="28"/>
        </w:rPr>
        <w:t>
      ғылым-білім саласындағы қазақстан-сирия қатынастарын нығайтуға және дамытуға қатысты екі мемлекеттің басшылары арасындағы уағдаластыққа негізделе отырып,
</w:t>
      </w:r>
      <w:r>
        <w:br/>
      </w:r>
      <w:r>
        <w:rPr>
          <w:rFonts w:ascii="Times New Roman"/>
          <w:b w:val="false"/>
          <w:i w:val="false"/>
          <w:color w:val="000000"/>
          <w:sz w:val="28"/>
        </w:rPr>
        <w:t>
      білім және ғылым саласындағы ынтымақтастықты теңдік пен өзара тиімділік қағидаттарымен дамыту ниетін басшылыққа ала отырып,
</w:t>
      </w:r>
      <w:r>
        <w:br/>
      </w:r>
      <w:r>
        <w:rPr>
          <w:rFonts w:ascii="Times New Roman"/>
          <w:b w:val="false"/>
          <w:i w:val="false"/>
          <w:color w:val="000000"/>
          <w:sz w:val="28"/>
        </w:rPr>
        <w:t>
      Тараптар мемлекеттері ұлттық заңнамаларының нормаларын ескере отырып,
</w:t>
      </w:r>
      <w:r>
        <w:br/>
      </w:r>
      <w:r>
        <w:rPr>
          <w:rFonts w:ascii="Times New Roman"/>
          <w:b w:val="false"/>
          <w:i w:val="false"/>
          <w:color w:val="000000"/>
          <w:sz w:val="28"/>
        </w:rPr>
        <w:t>
      білім және ғылым саласындағы екі жақты ынтымақтастықтың болашақтағы дамуы Тараптар мемлекеттерінің халықтары арасында достық пен өзара түсінушілікті орнатуға және қолдауға едәуір дәрежеде ықпал етуі мүмкін екендігін назарға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ұлттық заңнамаларына сәйкес тең құқықтық пен өзара тиімділік негізінде Тараптар екі мемлекет арасында білім және ғылым саласындағы ынтымақтастықты дамытады және нығайтады.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жоғары және жоғары оқу орнынан кейінгі білім беру саласында, сондай-ақ кадрларды даярлау, бірлескен бағдарламалар мен жобаларды әзірлеу және жүзеге асыру мәселелері бойынша Тараптар арасында ақпаратпен және арнайы әдебиетпен алмасу жолымен ғылым саласында да ынтымақтастықтың дамуына ықпал етеді.
</w:t>
      </w:r>
      <w:r>
        <w:br/>
      </w:r>
      <w:r>
        <w:rPr>
          <w:rFonts w:ascii="Times New Roman"/>
          <w:b w:val="false"/>
          <w:i w:val="false"/>
          <w:color w:val="000000"/>
          <w:sz w:val="28"/>
        </w:rPr>
        <w:t>
      Тараптар қазақстандық және сириялық жоғары оқу орындары және ғылыми ұйымдары арасында жарияланымдармен алмасуды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мемлекеттерінің білім және ғылым саласындағы заңнамалық және өзге де нормативтік құқықтық актілері туралы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ғылым және технологиялар саласындағы даму мен басқарудың маңызды бағыттары бойынша жұмыс тәжірибесімен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 Тарап мемлекетінің жоғары оқу орындары мен ғылыми ұйымдарда консультациялар өткізу және дәріс беру үшін басқа Тарап мемлекетінің жоғары оқу орындары мен ғылыми ұйымдарының жетекші ғалымдары мен педагогтарын тарту мәселелері бойынша жоғары және жоғары оқу орнынан кейінгі кәсіптік білім беру саласындағы ынтымақтастықты дамытады.
</w:t>
      </w:r>
      <w:r>
        <w:br/>
      </w:r>
      <w:r>
        <w:rPr>
          <w:rFonts w:ascii="Times New Roman"/>
          <w:b w:val="false"/>
          <w:i w:val="false"/>
          <w:color w:val="000000"/>
          <w:sz w:val="28"/>
        </w:rPr>
        <w:t>
      Тараптар өзара негізде мамандарды Тараптардың мемлекеттерінде өткізілетін ғылыми форумдар мен конференцияларға қатысу үшін шақыруды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іс-шараларды іске асыру Тараптар мемлекеттерінің мүдделі ұйымдары арасында құқықтары, міндеттері және жауапкершілігі анықталуы тиіс тікелей шарттарды жасасу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ресми мақұлдайтын білім беру және ғылыми алмасу бойынша басқа іс-шараларды өткізу мүмкіндігін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мәтініне осы Келісімнің ажырамас бөлігі болып табылатын хаттамалармен ресімделетін өзгерістер мен толықтырулар енгізілуі мүмкін.
</w:t>
      </w:r>
      <w:r>
        <w:br/>
      </w:r>
      <w:r>
        <w:rPr>
          <w:rFonts w:ascii="Times New Roman"/>
          <w:b w:val="false"/>
          <w:i w:val="false"/>
          <w:color w:val="000000"/>
          <w:sz w:val="28"/>
        </w:rPr>
        <w:t>
      Осы Келісім бойынша кез келген даулар Тараптар мемлекеттерінің құзыретті органдары арасындағы келіссөздер және өзара консультациялар арқылы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егер Тараптардың бірі кезекті кезеңнің бітуіне дейінгі алты ай бұрын өз әрекетін тоқтату туралы басқа Тарапқа жазбаша хабарлама жібермесе, автоматты түрде келесі бес жылдық кезеңге ұзартылады.
</w:t>
      </w:r>
      <w:r>
        <w:br/>
      </w:r>
      <w:r>
        <w:rPr>
          <w:rFonts w:ascii="Times New Roman"/>
          <w:b w:val="false"/>
          <w:i w:val="false"/>
          <w:color w:val="000000"/>
          <w:sz w:val="28"/>
        </w:rPr>
        <w:t>
      Осы Келісім оның күшіне енуі үшін қажетті мемлекетішілік рәсімдерді Тараптардың орындауы туралы соңғы жазбаша хабарлама алған күнінен бастап күшіне енеді.
</w:t>
      </w:r>
      <w:r>
        <w:br/>
      </w:r>
      <w:r>
        <w:rPr>
          <w:rFonts w:ascii="Times New Roman"/>
          <w:b w:val="false"/>
          <w:i w:val="false"/>
          <w:color w:val="000000"/>
          <w:sz w:val="28"/>
        </w:rPr>
        <w:t>
      2007 жылғы 5 қарашада Дамаск қаласында қазақ, орыс, араб және ағылшын тілдерінде әрқайсысы екі данада жасалды және барлық мәтіндердің бірдей заңды күші бар.
</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Сирия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