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d5b8" w14:textId="b41d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Халықаралық автомобиль жүк тасымалдары туралы келісімге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7 ақпандағы N 118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Француз Республикасының Үкіметі арасындағы Халықаралық автомобиль жүк тасымалдары туралы келісімнің және оған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Көлік және коммуникация вице-министрі Дулат Қазистайұлы Көтербековке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Халықаралық автомобиль жүк тасымалдары туралы келісімге және оған Хаттамаға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жылғы»7 ақпандағы         </w:t>
      </w:r>
      <w:r>
        <w:br/>
      </w:r>
      <w:r>
        <w:rPr>
          <w:rFonts w:ascii="Times New Roman"/>
          <w:b w:val="false"/>
          <w:i w:val="false"/>
          <w:color w:val="000000"/>
          <w:sz w:val="28"/>
        </w:rPr>
        <w:t xml:space="preserve">
N 118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Халықаралық автомобиль жүк тасымалдары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Француз Республикасының Үкіметі, </w:t>
      </w:r>
      <w:r>
        <w:br/>
      </w:r>
      <w:r>
        <w:rPr>
          <w:rFonts w:ascii="Times New Roman"/>
          <w:b w:val="false"/>
          <w:i w:val="false"/>
          <w:color w:val="000000"/>
          <w:sz w:val="28"/>
        </w:rPr>
        <w:t xml:space="preserve">
      Тараптар мемлекеттерінің арасындағы халықаралық автомобиль жүк тасымалдарын, сондай-ақ олардың аумақтары арқылы транзиттік тасымалдарды жүзеге асыру үшін қолайлы жағдайларды қамтамасыз етуге ниет білдіре отырып, </w:t>
      </w:r>
      <w:r>
        <w:br/>
      </w:r>
      <w:r>
        <w:rPr>
          <w:rFonts w:ascii="Times New Roman"/>
          <w:b w:val="false"/>
          <w:i w:val="false"/>
          <w:color w:val="000000"/>
          <w:sz w:val="28"/>
        </w:rPr>
        <w:t xml:space="preserve">
      төмендегі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 Тараптардың бірінің мемлекеті аумағында тіркелген автокөлік құралдарымен, өз есебінен немесе үшінші тұлғалардың есебінен орындалатын Тараптар мемлекеттерінің арасындағы халықаралық автомобиль жүк тасымалдарын реттейді.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Бір Тарап мемлекетінің тасымалдаушыларына екінші Тарап мемлекетінің аумағында орналасқан екі пункттің арасында жүк тасымалдарын жүзеге асыруға рұқсат етілмейді.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Жүк тасымалдар, сондай-ақ Тараптар мемлекеттерінің аумақтары арқылы бос автокөлік құралдарының жүріп өтуі Тараптар мемлекеттерінің құзыретті органдары беретін рұқсаттардың негізінде жүзеге асырылады.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Рұқсаттар екі түрлі болады: </w:t>
      </w:r>
      <w:r>
        <w:br/>
      </w:r>
      <w:r>
        <w:rPr>
          <w:rFonts w:ascii="Times New Roman"/>
          <w:b w:val="false"/>
          <w:i w:val="false"/>
          <w:color w:val="000000"/>
          <w:sz w:val="28"/>
        </w:rPr>
        <w:t xml:space="preserve">
      а) екі жақты және транзиттік рұқсаттар; </w:t>
      </w:r>
      <w:r>
        <w:br/>
      </w:r>
      <w:r>
        <w:rPr>
          <w:rFonts w:ascii="Times New Roman"/>
          <w:b w:val="false"/>
          <w:i w:val="false"/>
          <w:color w:val="000000"/>
          <w:sz w:val="28"/>
        </w:rPr>
        <w:t xml:space="preserve">
      b) үшінші мемлекеттер(ден)ге, Тараптардың бірінің мемлекетінің аумағы(нан)на екінші Тараптың автокөлік құралының тасымалдары үшін рұқсаттар (автокөлік құралын тіркеген мемлекет арқылы транзитсіз). </w:t>
      </w:r>
      <w:r>
        <w:br/>
      </w:r>
      <w:r>
        <w:rPr>
          <w:rFonts w:ascii="Times New Roman"/>
          <w:b w:val="false"/>
          <w:i w:val="false"/>
          <w:color w:val="000000"/>
          <w:sz w:val="28"/>
        </w:rPr>
        <w:t xml:space="preserve">
      Барлық рұқсаттар тура және кері бағытта бір рет жол жүруге жарамды. </w:t>
      </w:r>
      <w:r>
        <w:br/>
      </w:r>
      <w:r>
        <w:rPr>
          <w:rFonts w:ascii="Times New Roman"/>
          <w:b w:val="false"/>
          <w:i w:val="false"/>
          <w:color w:val="000000"/>
          <w:sz w:val="28"/>
        </w:rPr>
        <w:t xml:space="preserve">
      2. Рұқсат тасымалдаушыларға кері бағытта жүк алуға құқық береді.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Автокөлік құралдары тіркелген Тарап мемлекетінің құзыретті органдары тасымалдаушыларға Тараптар мемлекеттерінің құзыретті органдарының өзара келісімі бойынша жыл сайын белгіленетін квоталар шегінде жүк тасымалдауға рұқсат береді. </w:t>
      </w:r>
      <w:r>
        <w:br/>
      </w:r>
      <w:r>
        <w:rPr>
          <w:rFonts w:ascii="Times New Roman"/>
          <w:b w:val="false"/>
          <w:i w:val="false"/>
          <w:color w:val="000000"/>
          <w:sz w:val="28"/>
        </w:rPr>
        <w:t xml:space="preserve">
      Осы мақсатта екі Тарап мемлекеттерінің құзыретті органдары рұқсат бланкілерінің қажетті санымен алмасатын болады.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Осы Келісімнің 3-бабында көрсетілген рұқсаттар: </w:t>
      </w:r>
      <w:r>
        <w:br/>
      </w:r>
      <w:r>
        <w:rPr>
          <w:rFonts w:ascii="Times New Roman"/>
          <w:b w:val="false"/>
          <w:i w:val="false"/>
          <w:color w:val="000000"/>
          <w:sz w:val="28"/>
        </w:rPr>
        <w:t xml:space="preserve">
      а) тіркемені қоса алғанда, жүкпен бірге алғандағы жалпы массасы 6 тоннадан аспайтын немесе тіркеменің жүккөтергіштігін қоса алғанда, жүккөтергіштігі 3,5 тоннадан аспайтын автокөлік құралдарын; </w:t>
      </w:r>
      <w:r>
        <w:br/>
      </w:r>
      <w:r>
        <w:rPr>
          <w:rFonts w:ascii="Times New Roman"/>
          <w:b w:val="false"/>
          <w:i w:val="false"/>
          <w:color w:val="000000"/>
          <w:sz w:val="28"/>
        </w:rPr>
        <w:t xml:space="preserve">
      b) жәрмеңкелерге, көрмелерге немесе демонстрацияларға арналған өнер туындыларын; </w:t>
      </w:r>
      <w:r>
        <w:br/>
      </w:r>
      <w:r>
        <w:rPr>
          <w:rFonts w:ascii="Times New Roman"/>
          <w:b w:val="false"/>
          <w:i w:val="false"/>
          <w:color w:val="000000"/>
          <w:sz w:val="28"/>
        </w:rPr>
        <w:t xml:space="preserve">
      с) бір жолғы тәртіппен тек жарнама және ақпарат мақсаттарына арналған заттар мен жабдықтарды; </w:t>
      </w:r>
      <w:r>
        <w:br/>
      </w:r>
      <w:r>
        <w:rPr>
          <w:rFonts w:ascii="Times New Roman"/>
          <w:b w:val="false"/>
          <w:i w:val="false"/>
          <w:color w:val="000000"/>
          <w:sz w:val="28"/>
        </w:rPr>
        <w:t xml:space="preserve">
      d) театр, музыка, кинематография, спорттық және цирк қойылымдарын, жәрмеңкелерді немесе мерекелерді өткізуге, сондай-ақ кино, радио және телевизиялық түсірілімдерге пайдаланылатын жабдықтарды, көмекші құралдарды және жануарларды; </w:t>
      </w:r>
      <w:r>
        <w:br/>
      </w:r>
      <w:r>
        <w:rPr>
          <w:rFonts w:ascii="Times New Roman"/>
          <w:b w:val="false"/>
          <w:i w:val="false"/>
          <w:color w:val="000000"/>
          <w:sz w:val="28"/>
        </w:rPr>
        <w:t xml:space="preserve">
      е) почтаны; </w:t>
      </w:r>
      <w:r>
        <w:br/>
      </w:r>
      <w:r>
        <w:rPr>
          <w:rFonts w:ascii="Times New Roman"/>
          <w:b w:val="false"/>
          <w:i w:val="false"/>
          <w:color w:val="000000"/>
          <w:sz w:val="28"/>
        </w:rPr>
        <w:t xml:space="preserve">
      f) ізгілік сипаттағы жүктерді; </w:t>
      </w:r>
      <w:r>
        <w:br/>
      </w:r>
      <w:r>
        <w:rPr>
          <w:rFonts w:ascii="Times New Roman"/>
          <w:b w:val="false"/>
          <w:i w:val="false"/>
          <w:color w:val="000000"/>
          <w:sz w:val="28"/>
        </w:rPr>
        <w:t xml:space="preserve">
      g) басқа автокөлік құралын жөндеу үшін керек-жарақты тасымалдайтын автокөлік құралдарын, сондай-ақ зақымданған автокөлік құралдарын тартып сүйреуді; </w:t>
      </w:r>
      <w:r>
        <w:br/>
      </w:r>
      <w:r>
        <w:rPr>
          <w:rFonts w:ascii="Times New Roman"/>
          <w:b w:val="false"/>
          <w:i w:val="false"/>
          <w:color w:val="000000"/>
          <w:sz w:val="28"/>
        </w:rPr>
        <w:t xml:space="preserve">
      һ) мәйіттерді және қайтыс болғандардың күлін тасымалдау үшін талап етілмейді.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Рұқсаттар Тараптар мемлекеттерінің құзыретті органдары арасында келісілген үлгі бойынша дайындалады.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Тасымалдаушыға берілген рұқсат тек сол үшін ғана жарамды және өзге тасымалдаушыларға беруге жатпайды. </w:t>
      </w:r>
      <w:r>
        <w:br/>
      </w:r>
      <w:r>
        <w:rPr>
          <w:rFonts w:ascii="Times New Roman"/>
          <w:b w:val="false"/>
          <w:i w:val="false"/>
          <w:color w:val="000000"/>
          <w:sz w:val="28"/>
        </w:rPr>
        <w:t xml:space="preserve">
      2. Тараптар мемлекеттерінің құзыретті органдары осы Келісімде көзделген рұқсаттармен тегін алмасады. </w:t>
      </w:r>
      <w:r>
        <w:br/>
      </w:r>
      <w:r>
        <w:rPr>
          <w:rFonts w:ascii="Times New Roman"/>
          <w:b w:val="false"/>
          <w:i w:val="false"/>
          <w:color w:val="000000"/>
          <w:sz w:val="28"/>
        </w:rPr>
        <w:t xml:space="preserve">
      3. Рұқсат автокөлік құралының бортында ұдайы болуы тиіс және Тараптар мемлекеттерінің бақылау жасайтын құзыретті органдары өкілі талабы бойынша көрсетілуі тиіс.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Егер автокөлік құралының немесе жүктің салмағы мен өлшемдері екінші Тарап мемлекетінің аумағында рұқсат етілген шектен асқан жағдайда, тасымалдаушыларда осы Тарап мемлекетінің құзыретті органдарының арнайы рұқсаты болуы тиіс.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Осы Келісімнің шеңберінде жүк тасымалдарын жүзеге асыратын автокөлік құралдарын иеленушілер мен пайдаланушылар ақылы автомобиль жолдарынан, автомагистральдардан, көпірлер мен тоннельдерден жүріп өткені үшін алынатын алымдар мен төлемдерді, егер, осындай алымдар мен төлемдер өндіріп алынуға жатса, оның ішінде осы Тарап мемлекетінің автокөлік құралдарынан да өндіріп алынуға жататын алымдар мен төлемдерді қоспағанда, автокөлік құралдарына иелік етуге, автомобиль жолдарын пайдалануға немесе ұстауға байланысты алымдар мен төлемдерден өзара босатылады. </w:t>
      </w:r>
      <w:r>
        <w:br/>
      </w:r>
      <w:r>
        <w:rPr>
          <w:rFonts w:ascii="Times New Roman"/>
          <w:b w:val="false"/>
          <w:i w:val="false"/>
          <w:color w:val="000000"/>
          <w:sz w:val="28"/>
        </w:rPr>
        <w:t xml:space="preserve">
      2. Осы Келісімге сәйкес тасымалдарды орындау кезінде екінші Тарап мемлекетінің аумағына уақытша әкелуге байланысты мынадай заттар кедендік баждардан өзара босатылады: </w:t>
      </w:r>
      <w:r>
        <w:br/>
      </w:r>
      <w:r>
        <w:rPr>
          <w:rFonts w:ascii="Times New Roman"/>
          <w:b w:val="false"/>
          <w:i w:val="false"/>
          <w:color w:val="000000"/>
          <w:sz w:val="28"/>
        </w:rPr>
        <w:t xml:space="preserve">
      1) қозғалтқышты қоректендіру жүйесімен технологиялық және құрылымдық байланысқан автокөлік құралының әрбір моделі үшін жасаушы зауыт көздеген сыйымдылықтардағы жанармай, сондай-ақ жасаушы зауыт тіркемелерге және жартылай тіркемелерге орнатқан әрі жылыту және суыту қондырғыларының жұмысына арналған жанармай; </w:t>
      </w:r>
      <w:r>
        <w:br/>
      </w:r>
      <w:r>
        <w:rPr>
          <w:rFonts w:ascii="Times New Roman"/>
          <w:b w:val="false"/>
          <w:i w:val="false"/>
          <w:color w:val="000000"/>
          <w:sz w:val="28"/>
        </w:rPr>
        <w:t xml:space="preserve">
      2) тасымалдау кезінде пайдалануға қажетті мөлшердегі жағармай материалдары; </w:t>
      </w:r>
      <w:r>
        <w:br/>
      </w:r>
      <w:r>
        <w:rPr>
          <w:rFonts w:ascii="Times New Roman"/>
          <w:b w:val="false"/>
          <w:i w:val="false"/>
          <w:color w:val="000000"/>
          <w:sz w:val="28"/>
        </w:rPr>
        <w:t xml:space="preserve">
      3) халықаралық тасымалды орындайтын автокөлік құралын жол жүру кезінде қалыпты пайдалану үшін қажетті мөлшердегі қосалқы бөлшектер мен құрал-саймандар. </w:t>
      </w:r>
      <w:r>
        <w:br/>
      </w:r>
      <w:r>
        <w:rPr>
          <w:rFonts w:ascii="Times New Roman"/>
          <w:b w:val="false"/>
          <w:i w:val="false"/>
          <w:color w:val="000000"/>
          <w:sz w:val="28"/>
        </w:rPr>
        <w:t xml:space="preserve">
      3. Пайдаланылмаған қосалқы бөлшектер, сондай-ақ ауыстырылған ескі қосалқы бөлшектер Тарап мемлекетінің аумағынан кері әкетілуі не кеден органдарының қадағалауымен жойылуы не тиісті Тарап мемлекетінің аумағында белгіленген тәртіппен тапсырылуы тиіс. </w:t>
      </w:r>
      <w:r>
        <w:br/>
      </w:r>
      <w:r>
        <w:rPr>
          <w:rFonts w:ascii="Times New Roman"/>
          <w:b w:val="false"/>
          <w:i w:val="false"/>
          <w:color w:val="000000"/>
          <w:sz w:val="28"/>
        </w:rPr>
        <w:t xml:space="preserve">
      4. Автокөлік құралдарының экипаж мүшелері кедендік баждарды төлеусіз және әкелуге қосымша рұқсатсыз өздерінің жеке заттарын және өзінің кәсіби қызметі үшін қажетті құралды, оларды кері әкету шартымен тағайындалған еліне болатын мерзімге әкеле алады.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Рұқсаттардың иелері мен олардың жүргізуші персоналы Тараптар мемлекеттерінің аумақтарында екі мемлекеттің де қолданыстағы ұлттық заңнамаларының ережелерін сақтауға міндетті.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Келісіммен немесе Тараптар мемлекеттері қатысушылары болып табылатын халықаралық шарттармен реттелмеген барлық мәселелер бойынша әрбір Тарап мемлекетінің ұлттық заңнамасының ережелері қолданылатын болады.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Тасымалдаушылар Тараптардың бірінің мемлекетінің аумағында осы Келісімнің ережелерін бұзған жағдайда, осы автокөлік құралы тіркелген Тарап мемлекетінің құзыретті органдары екінші Тарап мемлекетінің құзыретті органдарының ақпараты бойынша мынадай санкциялардың бірін қолдануы тиіс: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б) бұзушылық жасалған Тарап мемлекетінің аумағында осы Келісімнің 1-бабында көрсетілген тасымалдарды жүзеге асыру мүмкіндігінен айыру (уақытша немесе түпкілікті, ішінара немесе толық). </w:t>
      </w:r>
      <w:r>
        <w:br/>
      </w:r>
      <w:r>
        <w:rPr>
          <w:rFonts w:ascii="Times New Roman"/>
          <w:b w:val="false"/>
          <w:i w:val="false"/>
          <w:color w:val="000000"/>
          <w:sz w:val="28"/>
        </w:rPr>
        <w:t xml:space="preserve">
      Тараптар мемлекеттерінің құзыретті органдары қабылдаған санкциялары туралы бірін-бірі өзара хабардар етеді.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1. Тараптар мемлекеттерінің құзыретті көлік органдарының өкілдері қажеттігіне қарай Тараптар мемлекеттері арасында автомобиль тасымалдарын одан әрі дамыту үшін, сондай-ақ осы Келісімнің тиісті түрде орындалуын қамтамасыз ету, оны өзгерту жөнінде ұсыныстар әзірлеу және қажетті статистикалық мәліметтермен алмасу немесе басқа да мақсаттарда осы Келісіммен құрылатын Аралас Комиссияның отырыстарында кездесетін болады. </w:t>
      </w:r>
      <w:r>
        <w:br/>
      </w:r>
      <w:r>
        <w:rPr>
          <w:rFonts w:ascii="Times New Roman"/>
          <w:b w:val="false"/>
          <w:i w:val="false"/>
          <w:color w:val="000000"/>
          <w:sz w:val="28"/>
        </w:rPr>
        <w:t xml:space="preserve">
      2. Көрсетілген комиссия Тараптардың бірінің мемлекетінің бастамасы бойынша Тараптардың әрқайсысының мемлекетінің аумағында кезекпен жиналатын болады.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1. Тараптар мемлекеттері осы Келісімнің қолданылуын онымен бір мезгілде қол қойылған және осы Келісімнің ажырамас бөлігі болып табылатын Хаттама арқылы реттейді. </w:t>
      </w:r>
      <w:r>
        <w:br/>
      </w:r>
      <w:r>
        <w:rPr>
          <w:rFonts w:ascii="Times New Roman"/>
          <w:b w:val="false"/>
          <w:i w:val="false"/>
          <w:color w:val="000000"/>
          <w:sz w:val="28"/>
        </w:rPr>
        <w:t xml:space="preserve">
      2. Осы Келісімнің 14-бабында көрсетілген Аралас Комиссия Тараптар мемлекеттерінің өзара келіскен кезде осы Келісімге және көрсетілген Хаттамаға қажеттілігіне қарай өзгерістер мен толықтырулар енгізуге бастамашылық жасауға құқылы. </w:t>
      </w:r>
      <w:r>
        <w:br/>
      </w:r>
      <w:r>
        <w:rPr>
          <w:rFonts w:ascii="Times New Roman"/>
          <w:b w:val="false"/>
          <w:i w:val="false"/>
          <w:color w:val="000000"/>
          <w:sz w:val="28"/>
        </w:rPr>
        <w:t xml:space="preserve">
      3. Осы Келісімге Тараптардың өзара келісуі бойынша өзгерістер мен толықтырулар енгізілуі мүмкін, олар осы Келісімнің ажырамас бөліктері болып табылатын жеке хаттамалармен ресімделеді және осы Келісімнің 18-бабында көзделген тәртіппен күшіне енеді.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Келісімнің ережелерін түсіндіруге және/немесе қолдануға қатысты туындаған даулар мен келіспеушіліктер Тараптар арасында консультациялар мен келіссөздер жүргізу жолымен шешілетін болады.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Келісім Еуропа Одағының мүшесі ретінде Француз Республикасы үшін туындайтын құқықтар мен міндеттемелерді қоса алғанда, олар қатысушылары болып табылатын басқа да халықаралық шарттардан туындайтын Тараптардың құқықтары мен міндеттемелерін қозғамайды.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Келісім белгіленбеген мерзімге жасалады және Тараптардың бірі екінші Тараптың өзінің оның қолданылуын бұзу ниеті туралы жазбаша хабарламасын алған күннен бастап үш ай өткенге дейін күшінде қалады. </w:t>
      </w:r>
      <w:r>
        <w:br/>
      </w: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30 (отыз) күн өткен соң күшіне енеді. </w:t>
      </w:r>
      <w:r>
        <w:br/>
      </w:r>
      <w:r>
        <w:rPr>
          <w:rFonts w:ascii="Times New Roman"/>
          <w:b w:val="false"/>
          <w:i w:val="false"/>
          <w:color w:val="000000"/>
          <w:sz w:val="28"/>
        </w:rPr>
        <w:t xml:space="preserve">
      200__жылғы "___"______ __________ қаласында әрқайсысы қазақ, француз және орыс тілдерінде екі данада жасалды, әрі барлық мәтіндердің күші бірдей. </w:t>
      </w:r>
    </w:p>
    <w:p>
      <w:pPr>
        <w:spacing w:after="0"/>
        <w:ind w:left="0"/>
        <w:jc w:val="both"/>
      </w:pPr>
      <w:r>
        <w:rPr>
          <w:rFonts w:ascii="Times New Roman"/>
          <w:b w:val="false"/>
          <w:i/>
          <w:color w:val="000000"/>
          <w:sz w:val="28"/>
        </w:rPr>
        <w:t xml:space="preserve">       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23" w:id="22"/>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Халықаралық автомобиль жүк тасымалдары туралы келісімді қолдану туралы хаттама </w:t>
      </w:r>
    </w:p>
    <w:bookmarkEnd w:id="22"/>
    <w:p>
      <w:pPr>
        <w:spacing w:after="0"/>
        <w:ind w:left="0"/>
        <w:jc w:val="both"/>
      </w:pPr>
      <w:r>
        <w:rPr>
          <w:rFonts w:ascii="Times New Roman"/>
          <w:b w:val="false"/>
          <w:i w:val="false"/>
          <w:color w:val="000000"/>
          <w:sz w:val="28"/>
        </w:rPr>
        <w:t xml:space="preserve">      Осы Хаттама Келісімнің 15-бабына сәйкес жасалды және оған қосымша болып табылады. </w:t>
      </w:r>
      <w:r>
        <w:br/>
      </w:r>
      <w:r>
        <w:rPr>
          <w:rFonts w:ascii="Times New Roman"/>
          <w:b w:val="false"/>
          <w:i w:val="false"/>
          <w:color w:val="000000"/>
          <w:sz w:val="28"/>
        </w:rPr>
        <w:t xml:space="preserve">
      Көрсетілген Келісімді іске асыру мақсатында Тараптар төмендегі туралы келісті: </w:t>
      </w:r>
      <w:r>
        <w:br/>
      </w:r>
      <w:r>
        <w:rPr>
          <w:rFonts w:ascii="Times New Roman"/>
          <w:b w:val="false"/>
          <w:i w:val="false"/>
          <w:color w:val="000000"/>
          <w:sz w:val="28"/>
        </w:rPr>
        <w:t xml:space="preserve">
      4, 5, 7 және 8-баптарды орындау үшін: </w:t>
      </w:r>
      <w:r>
        <w:br/>
      </w:r>
      <w:r>
        <w:rPr>
          <w:rFonts w:ascii="Times New Roman"/>
          <w:b w:val="false"/>
          <w:i w:val="false"/>
          <w:color w:val="000000"/>
          <w:sz w:val="28"/>
        </w:rPr>
        <w:t xml:space="preserve">
      а) Қазақстан Республикасының аумағында жарамды рұқсаттардың сол жақ жоғары бөлігінде "КZ" деген әріптер, Француз Республикасының аумағында жарамды рұқсаттардың сол жақ жоғары бөлігінде»"Ғ" деген әріп болады; </w:t>
      </w:r>
      <w:r>
        <w:br/>
      </w:r>
      <w:r>
        <w:rPr>
          <w:rFonts w:ascii="Times New Roman"/>
          <w:b w:val="false"/>
          <w:i w:val="false"/>
          <w:color w:val="000000"/>
          <w:sz w:val="28"/>
        </w:rPr>
        <w:t xml:space="preserve">
      b) рұқсаттардың нөмірі, бланкілерді берген құзыретті органның мөрі мен қолы болуы тиіс; </w:t>
      </w:r>
      <w:r>
        <w:br/>
      </w:r>
      <w:r>
        <w:rPr>
          <w:rFonts w:ascii="Times New Roman"/>
          <w:b w:val="false"/>
          <w:i w:val="false"/>
          <w:color w:val="000000"/>
          <w:sz w:val="28"/>
        </w:rPr>
        <w:t xml:space="preserve">
      с) қазақстандық рұқсаттардың қолданылу мерзімі - 1 күнтізбелік жыл, ол рұқсат бланкісінде көрсетіледі; </w:t>
      </w:r>
      <w:r>
        <w:br/>
      </w:r>
      <w:r>
        <w:rPr>
          <w:rFonts w:ascii="Times New Roman"/>
          <w:b w:val="false"/>
          <w:i w:val="false"/>
          <w:color w:val="000000"/>
          <w:sz w:val="28"/>
        </w:rPr>
        <w:t xml:space="preserve">
      d) француздық рұқсаттар оларды тасымалдаушыға берген сәттен бастап үш ай ішінде жарамды; </w:t>
      </w:r>
      <w:r>
        <w:br/>
      </w:r>
      <w:r>
        <w:rPr>
          <w:rFonts w:ascii="Times New Roman"/>
          <w:b w:val="false"/>
          <w:i w:val="false"/>
          <w:color w:val="000000"/>
          <w:sz w:val="28"/>
        </w:rPr>
        <w:t xml:space="preserve">
      е) рұқсаттарға ілеспе есептер мыналарды қамтиды: </w:t>
      </w:r>
      <w:r>
        <w:br/>
      </w:r>
      <w:r>
        <w:rPr>
          <w:rFonts w:ascii="Times New Roman"/>
          <w:b w:val="false"/>
          <w:i w:val="false"/>
          <w:color w:val="000000"/>
          <w:sz w:val="28"/>
        </w:rPr>
        <w:t xml:space="preserve">
      кәсіпорынның аты; </w:t>
      </w:r>
      <w:r>
        <w:br/>
      </w:r>
      <w:r>
        <w:rPr>
          <w:rFonts w:ascii="Times New Roman"/>
          <w:b w:val="false"/>
          <w:i w:val="false"/>
          <w:color w:val="000000"/>
          <w:sz w:val="28"/>
        </w:rPr>
        <w:t xml:space="preserve">
      тура және кері бағытта жол жүру күні; </w:t>
      </w:r>
      <w:r>
        <w:br/>
      </w:r>
      <w:r>
        <w:rPr>
          <w:rFonts w:ascii="Times New Roman"/>
          <w:b w:val="false"/>
          <w:i w:val="false"/>
          <w:color w:val="000000"/>
          <w:sz w:val="28"/>
        </w:rPr>
        <w:t xml:space="preserve">
      олар жатқызылған рұқсаттың нөмірі; </w:t>
      </w:r>
      <w:r>
        <w:br/>
      </w:r>
      <w:r>
        <w:rPr>
          <w:rFonts w:ascii="Times New Roman"/>
          <w:b w:val="false"/>
          <w:i w:val="false"/>
          <w:color w:val="000000"/>
          <w:sz w:val="28"/>
        </w:rPr>
        <w:t xml:space="preserve">
      тасымалды жүзеге асыратын көлік құралының тіркеу нөмірі; </w:t>
      </w:r>
      <w:r>
        <w:br/>
      </w:r>
      <w:r>
        <w:rPr>
          <w:rFonts w:ascii="Times New Roman"/>
          <w:b w:val="false"/>
          <w:i w:val="false"/>
          <w:color w:val="000000"/>
          <w:sz w:val="28"/>
        </w:rPr>
        <w:t xml:space="preserve">
      жүгі бар көлік құралының жүккөтергіштігі мен толық массасы; </w:t>
      </w:r>
      <w:r>
        <w:br/>
      </w:r>
      <w:r>
        <w:rPr>
          <w:rFonts w:ascii="Times New Roman"/>
          <w:b w:val="false"/>
          <w:i w:val="false"/>
          <w:color w:val="000000"/>
          <w:sz w:val="28"/>
        </w:rPr>
        <w:t xml:space="preserve">
      тасымалданатын жүкті тиеу пункті мен түсіру пункті; </w:t>
      </w:r>
      <w:r>
        <w:br/>
      </w:r>
      <w:r>
        <w:rPr>
          <w:rFonts w:ascii="Times New Roman"/>
          <w:b w:val="false"/>
          <w:i w:val="false"/>
          <w:color w:val="000000"/>
          <w:sz w:val="28"/>
        </w:rPr>
        <w:t xml:space="preserve">
      тасымалданатын жүктің мазмұны мен салмағы; </w:t>
      </w:r>
      <w:r>
        <w:br/>
      </w:r>
      <w:r>
        <w:rPr>
          <w:rFonts w:ascii="Times New Roman"/>
          <w:b w:val="false"/>
          <w:i w:val="false"/>
          <w:color w:val="000000"/>
          <w:sz w:val="28"/>
        </w:rPr>
        <w:t xml:space="preserve">
      кедендік белгі соғылатын орын. </w:t>
      </w:r>
      <w:r>
        <w:br/>
      </w:r>
      <w:r>
        <w:rPr>
          <w:rFonts w:ascii="Times New Roman"/>
          <w:b w:val="false"/>
          <w:i w:val="false"/>
          <w:color w:val="000000"/>
          <w:sz w:val="28"/>
        </w:rPr>
        <w:t xml:space="preserve">
      Тараптар мемлекеттерінің құзыретті органдары мыналар болып табылады: </w:t>
      </w:r>
      <w:r>
        <w:br/>
      </w:r>
      <w:r>
        <w:rPr>
          <w:rFonts w:ascii="Times New Roman"/>
          <w:b w:val="false"/>
          <w:i w:val="false"/>
          <w:color w:val="000000"/>
          <w:sz w:val="28"/>
        </w:rPr>
        <w:t xml:space="preserve">
      Қазақстан Тарапынан - Қазақстан Республикасы Көлік және коммуникация министрлігі; </w:t>
      </w:r>
      <w:r>
        <w:br/>
      </w:r>
      <w:r>
        <w:rPr>
          <w:rFonts w:ascii="Times New Roman"/>
          <w:b w:val="false"/>
          <w:i w:val="false"/>
          <w:color w:val="000000"/>
          <w:sz w:val="28"/>
        </w:rPr>
        <w:t xml:space="preserve">
      Француз Тарапынан - Француз Республикасы Көлік ісі министрлігі. </w:t>
      </w:r>
      <w:r>
        <w:br/>
      </w:r>
      <w:r>
        <w:rPr>
          <w:rFonts w:ascii="Times New Roman"/>
          <w:b w:val="false"/>
          <w:i w:val="false"/>
          <w:color w:val="000000"/>
          <w:sz w:val="28"/>
        </w:rPr>
        <w:t xml:space="preserve">
      Тараптар мемлекеттерінің құзыретті органдарының атаулары немесе функциялары өзгерген жағдайда, Тараптар бұл туралы дипломатиялық арналар арқылы бірін-бірі дереу хабардар етеді. </w:t>
      </w:r>
      <w:r>
        <w:br/>
      </w:r>
      <w:r>
        <w:rPr>
          <w:rFonts w:ascii="Times New Roman"/>
          <w:b w:val="false"/>
          <w:i w:val="false"/>
          <w:color w:val="000000"/>
          <w:sz w:val="28"/>
        </w:rPr>
        <w:t xml:space="preserve">
      2008 жылға уақытша тәртіппен саны 600 дана рұқсат бланкілерімен айырбас жүзеге асырылды. </w:t>
      </w:r>
    </w:p>
    <w:p>
      <w:pPr>
        <w:spacing w:after="0"/>
        <w:ind w:left="0"/>
        <w:jc w:val="both"/>
      </w:pPr>
      <w:r>
        <w:rPr>
          <w:rFonts w:ascii="Times New Roman"/>
          <w:b w:val="false"/>
          <w:i w:val="false"/>
          <w:color w:val="000000"/>
          <w:sz w:val="28"/>
        </w:rPr>
        <w:t xml:space="preserve">      200__жылғы "___" _________ _________«қаласында әрқайсысы қазақ, француз және орыс тілдерінде екі данада жасалды, әрі барлық мәтіндердің күші бірдей. </w:t>
      </w:r>
    </w:p>
    <w:p>
      <w:pPr>
        <w:spacing w:after="0"/>
        <w:ind w:left="0"/>
        <w:jc w:val="both"/>
      </w:pPr>
      <w:r>
        <w:rPr>
          <w:rFonts w:ascii="Times New Roman"/>
          <w:b w:val="false"/>
          <w:i/>
          <w:color w:val="000000"/>
          <w:sz w:val="28"/>
        </w:rPr>
        <w:t xml:space="preserve">       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