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a70b" w14:textId="629a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банкроттық туралы заңды қолдануының кейбiр мәселелерi туралы" Қазақстан Республикасы Жоғарғы Соты Пленумының 2000 жылғы 28 сәуірдегі N 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11 Нормативтік қаулысы. Күші жойылды - Қазақстан Республикасы Жоғарғы Сотының 2015 жылғы 2 қазандағы № 5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02.10.2015 </w:t>
      </w:r>
      <w:r>
        <w:rPr>
          <w:rFonts w:ascii="Times New Roman"/>
          <w:b w:val="false"/>
          <w:i w:val="false"/>
          <w:color w:val="ff0000"/>
          <w:sz w:val="28"/>
        </w:rPr>
        <w:t>№ 5</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соттарының банкроттық туралы заңды қолдануының кейбiр мәселелерi туралы" Қазақстан Республикасы Жоғарғы Соты Пленумының 2000 жылғы 28 сәуірдегі N 3 </w:t>
      </w:r>
      <w:r>
        <w:rPr>
          <w:rFonts w:ascii="Times New Roman"/>
          <w:b w:val="false"/>
          <w:i w:val="false"/>
          <w:color w:val="000000"/>
          <w:sz w:val="28"/>
        </w:rPr>
        <w:t xml:space="preserve">қаулысына </w:t>
      </w:r>
      <w:r>
        <w:rPr>
          <w:rFonts w:ascii="Times New Roman"/>
          <w:b w:val="false"/>
          <w:i w:val="false"/>
          <w:color w:val="000000"/>
          <w:sz w:val="28"/>
        </w:rPr>
        <w:t xml:space="preserve">(2002 жылғы 28 маусымдағы өзгерістері және толықтыруларымен бірге)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2-тармақтың бесінші абзацындағы " жеке кәсіпкерлер мен шаруа (фермер) қожалықтарының құқықтық жағдайын ескере отырып банкроттық рәсімдерді қолдану Қазақстан Республикасы Азаматтық кодексінің </w:t>
      </w:r>
      <w:r>
        <w:rPr>
          <w:rFonts w:ascii="Times New Roman"/>
          <w:b w:val="false"/>
          <w:i w:val="false"/>
          <w:color w:val="000000"/>
          <w:sz w:val="28"/>
        </w:rPr>
        <w:t xml:space="preserve">21-бабымен </w:t>
      </w:r>
      <w:r>
        <w:rPr>
          <w:rFonts w:ascii="Times New Roman"/>
          <w:b w:val="false"/>
          <w:i w:val="false"/>
          <w:color w:val="000000"/>
          <w:sz w:val="28"/>
        </w:rPr>
        <w:t xml:space="preserve">және "Жеке кәсіпкерлік туралы" Қазақстан Республикасы Заңының </w:t>
      </w:r>
      <w:r>
        <w:rPr>
          <w:rFonts w:ascii="Times New Roman"/>
          <w:b w:val="false"/>
          <w:i w:val="false"/>
          <w:color w:val="000000"/>
          <w:sz w:val="28"/>
        </w:rPr>
        <w:t xml:space="preserve">38 </w:t>
      </w:r>
      <w:r>
        <w:rPr>
          <w:rFonts w:ascii="Times New Roman"/>
          <w:b w:val="false"/>
          <w:i w:val="false"/>
          <w:color w:val="000000"/>
          <w:sz w:val="28"/>
        </w:rPr>
        <w:t xml:space="preserve">- </w:t>
      </w:r>
      <w:r>
        <w:rPr>
          <w:rFonts w:ascii="Times New Roman"/>
          <w:b w:val="false"/>
          <w:i w:val="false"/>
          <w:color w:val="000000"/>
          <w:sz w:val="28"/>
        </w:rPr>
        <w:t xml:space="preserve">45-баптарымен </w:t>
      </w:r>
      <w:r>
        <w:rPr>
          <w:rFonts w:ascii="Times New Roman"/>
          <w:b w:val="false"/>
          <w:i w:val="false"/>
          <w:color w:val="000000"/>
          <w:sz w:val="28"/>
        </w:rPr>
        <w:t xml:space="preserve">реттеледі " деген сөздер " жеке кәсіпкерлер мен шаруа (фермер) қожалықтарының құқықтық жағдайын ескере отырып банкроттық рәсімдерді қолдану Қазақстан Республикасы Азаматтық кодексінің 21-бабымен (бұдан әрі - АК) және "Жеке кәсіпкерлік туралы" Қазақстан Республикасы Заңының </w:t>
      </w:r>
      <w:r>
        <w:rPr>
          <w:rFonts w:ascii="Times New Roman"/>
          <w:b w:val="false"/>
          <w:i w:val="false"/>
          <w:color w:val="000000"/>
          <w:sz w:val="28"/>
        </w:rPr>
        <w:t xml:space="preserve">28-бабымен </w:t>
      </w:r>
      <w:r>
        <w:rPr>
          <w:rFonts w:ascii="Times New Roman"/>
          <w:b w:val="false"/>
          <w:i w:val="false"/>
          <w:color w:val="000000"/>
          <w:sz w:val="28"/>
        </w:rPr>
        <w:t xml:space="preserve">реттеледі "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3-тармақ мынадай редакцияда жазылсын: </w:t>
      </w:r>
    </w:p>
    <w:bookmarkEnd w:id="3"/>
    <w:p>
      <w:pPr>
        <w:spacing w:after="0"/>
        <w:ind w:left="0"/>
        <w:jc w:val="both"/>
      </w:pPr>
      <w:r>
        <w:rPr>
          <w:rFonts w:ascii="Times New Roman"/>
          <w:b w:val="false"/>
          <w:i w:val="false"/>
          <w:color w:val="000000"/>
          <w:sz w:val="28"/>
        </w:rPr>
        <w:t xml:space="preserve">
      "3. Борышкерді банкрот деп тану туралы тұлғаның өтінішін: </w:t>
      </w:r>
    </w:p>
    <w:p>
      <w:pPr>
        <w:spacing w:after="0"/>
        <w:ind w:left="0"/>
        <w:jc w:val="both"/>
      </w:pPr>
      <w:r>
        <w:rPr>
          <w:rFonts w:ascii="Times New Roman"/>
          <w:b w:val="false"/>
          <w:i w:val="false"/>
          <w:color w:val="000000"/>
          <w:sz w:val="28"/>
        </w:rPr>
        <w:t xml:space="preserve">
      - егер борышкердің шартқа немесе деликтіге негізделген ақшалай міндеттемесінің орындалмауы негізіндегі несие беруші алдындағы жиынтық берешегі Заңның </w:t>
      </w:r>
      <w:r>
        <w:rPr>
          <w:rFonts w:ascii="Times New Roman"/>
          <w:b w:val="false"/>
          <w:i w:val="false"/>
          <w:color w:val="000000"/>
          <w:sz w:val="28"/>
        </w:rPr>
        <w:t xml:space="preserve">3-бабының </w:t>
      </w:r>
      <w:r>
        <w:rPr>
          <w:rFonts w:ascii="Times New Roman"/>
          <w:b w:val="false"/>
          <w:i w:val="false"/>
          <w:color w:val="000000"/>
          <w:sz w:val="28"/>
        </w:rPr>
        <w:t xml:space="preserve">4-тармағында белгіленген соманы құраса, борышкердің несие берушісі; </w:t>
      </w:r>
    </w:p>
    <w:p>
      <w:pPr>
        <w:spacing w:after="0"/>
        <w:ind w:left="0"/>
        <w:jc w:val="both"/>
      </w:pPr>
      <w:r>
        <w:rPr>
          <w:rFonts w:ascii="Times New Roman"/>
          <w:b w:val="false"/>
          <w:i w:val="false"/>
          <w:color w:val="000000"/>
          <w:sz w:val="28"/>
        </w:rPr>
        <w:t xml:space="preserve">
      - егер борышкердің салықтық берешегі, соның ішінде оның филиалдары мен өкілдіктерінің берешегі Заңның 3-бабының 4-тармағында белгіленген соманы құраса, салық органы; </w:t>
      </w:r>
    </w:p>
    <w:p>
      <w:pPr>
        <w:spacing w:after="0"/>
        <w:ind w:left="0"/>
        <w:jc w:val="both"/>
      </w:pPr>
      <w:r>
        <w:rPr>
          <w:rFonts w:ascii="Times New Roman"/>
          <w:b w:val="false"/>
          <w:i w:val="false"/>
          <w:color w:val="000000"/>
          <w:sz w:val="28"/>
        </w:rPr>
        <w:t xml:space="preserve">
      - Заңның </w:t>
      </w:r>
      <w:r>
        <w:rPr>
          <w:rFonts w:ascii="Times New Roman"/>
          <w:b w:val="false"/>
          <w:i w:val="false"/>
          <w:color w:val="000000"/>
          <w:sz w:val="28"/>
        </w:rPr>
        <w:t xml:space="preserve">26-бабы </w:t>
      </w:r>
      <w:r>
        <w:rPr>
          <w:rFonts w:ascii="Times New Roman"/>
          <w:b w:val="false"/>
          <w:i w:val="false"/>
          <w:color w:val="000000"/>
          <w:sz w:val="28"/>
        </w:rPr>
        <w:t xml:space="preserve">1-тармағының 1) немесе 2) тармақшаларымен қарастырылған жағдайларда прокурор беруі мүмкін. </w:t>
      </w:r>
    </w:p>
    <w:p>
      <w:pPr>
        <w:spacing w:after="0"/>
        <w:ind w:left="0"/>
        <w:jc w:val="both"/>
      </w:pPr>
      <w:r>
        <w:rPr>
          <w:rFonts w:ascii="Times New Roman"/>
          <w:b w:val="false"/>
          <w:i w:val="false"/>
          <w:color w:val="000000"/>
          <w:sz w:val="28"/>
        </w:rPr>
        <w:t xml:space="preserve">
      Егер акционерлер немесе серіктестікке қатысушылар заңды тұлғаны тарату туралы шешім қабылдаса не жеке кәсіпкер кәсіпкерлік қызметін тоқтату туралы шешім қабылдаса, бірақ борышкердің несие берушілер алдындағы міндеттемесі заңды тұлғаның немесе жеке кәсіпкердің мүліктері есебінен толық қанағаттандырыла алмайтын болса, борышкер сотқа өзін банкрот деп тану туралы өтініш беруге міндетті. </w:t>
      </w:r>
    </w:p>
    <w:p>
      <w:pPr>
        <w:spacing w:after="0"/>
        <w:ind w:left="0"/>
        <w:jc w:val="both"/>
      </w:pPr>
      <w:r>
        <w:rPr>
          <w:rFonts w:ascii="Times New Roman"/>
          <w:b w:val="false"/>
          <w:i w:val="false"/>
          <w:color w:val="000000"/>
          <w:sz w:val="28"/>
        </w:rPr>
        <w:t xml:space="preserve">
      Ақша міндеттемесінің сомасына және оны орындау мерзіміне қарамастан, жоқ борышкерді банкрот деп тану туралы өтінішті прокурор немесе борышкердің кез келген несие берушісі бере алады."; </w:t>
      </w:r>
    </w:p>
    <w:bookmarkStart w:name="z5" w:id="4"/>
    <w:p>
      <w:pPr>
        <w:spacing w:after="0"/>
        <w:ind w:left="0"/>
        <w:jc w:val="both"/>
      </w:pPr>
      <w:r>
        <w:rPr>
          <w:rFonts w:ascii="Times New Roman"/>
          <w:b w:val="false"/>
          <w:i w:val="false"/>
          <w:color w:val="000000"/>
          <w:sz w:val="28"/>
        </w:rPr>
        <w:t xml:space="preserve">
      3) 6-тармақтағы "Жеке кәсіпкерлік туралы" Заңның </w:t>
      </w:r>
      <w:r>
        <w:rPr>
          <w:rFonts w:ascii="Times New Roman"/>
          <w:b w:val="false"/>
          <w:i w:val="false"/>
          <w:color w:val="000000"/>
          <w:sz w:val="28"/>
        </w:rPr>
        <w:t xml:space="preserve">38-бабында </w:t>
      </w:r>
      <w:r>
        <w:rPr>
          <w:rFonts w:ascii="Times New Roman"/>
          <w:b w:val="false"/>
          <w:i w:val="false"/>
          <w:color w:val="000000"/>
          <w:sz w:val="28"/>
        </w:rPr>
        <w:t xml:space="preserve">" деген сөздер ""Жеке кәсіпкерлік туралы" Қазақстан Республикасы Заңының </w:t>
      </w:r>
      <w:r>
        <w:rPr>
          <w:rFonts w:ascii="Times New Roman"/>
          <w:b w:val="false"/>
          <w:i w:val="false"/>
          <w:color w:val="000000"/>
          <w:sz w:val="28"/>
        </w:rPr>
        <w:t xml:space="preserve">28-бабында </w:t>
      </w:r>
      <w:r>
        <w:rPr>
          <w:rFonts w:ascii="Times New Roman"/>
          <w:b w:val="false"/>
          <w:i w:val="false"/>
          <w:color w:val="000000"/>
          <w:sz w:val="28"/>
        </w:rPr>
        <w:t xml:space="preserve">"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 13-тармақтың бесінші абзацы мынадай редакцияда жазылсын: </w:t>
      </w:r>
    </w:p>
    <w:bookmarkEnd w:id="5"/>
    <w:p>
      <w:pPr>
        <w:spacing w:after="0"/>
        <w:ind w:left="0"/>
        <w:jc w:val="both"/>
      </w:pPr>
      <w:r>
        <w:rPr>
          <w:rFonts w:ascii="Times New Roman"/>
          <w:b w:val="false"/>
          <w:i w:val="false"/>
          <w:color w:val="000000"/>
          <w:sz w:val="28"/>
        </w:rPr>
        <w:t xml:space="preserve">
      "Жеке кәсіпкердің қызметі ерікті түрде немесе мәжбүрлеу тәртібімен, сондай-ақ "Жеке кәсіпкерлік туралы" Қазақстан Республикасы Заңында қарастырылған мән-жайлар туындаған жағдайда тоқтатылуы мүмкін."; </w:t>
      </w:r>
    </w:p>
    <w:bookmarkStart w:name="z7" w:id="6"/>
    <w:p>
      <w:pPr>
        <w:spacing w:after="0"/>
        <w:ind w:left="0"/>
        <w:jc w:val="both"/>
      </w:pPr>
      <w:r>
        <w:rPr>
          <w:rFonts w:ascii="Times New Roman"/>
          <w:b w:val="false"/>
          <w:i w:val="false"/>
          <w:color w:val="000000"/>
          <w:sz w:val="28"/>
        </w:rPr>
        <w:t xml:space="preserve">
      5) 24-тармақтағы "Заңның 10-1-бабының 9) тармақшасына" деген сөздер "Заңның </w:t>
      </w:r>
      <w:r>
        <w:rPr>
          <w:rFonts w:ascii="Times New Roman"/>
          <w:b w:val="false"/>
          <w:i w:val="false"/>
          <w:color w:val="000000"/>
          <w:sz w:val="28"/>
        </w:rPr>
        <w:t xml:space="preserve">10-2-бабының </w:t>
      </w:r>
      <w:r>
        <w:rPr>
          <w:rFonts w:ascii="Times New Roman"/>
          <w:b w:val="false"/>
          <w:i w:val="false"/>
          <w:color w:val="000000"/>
          <w:sz w:val="28"/>
        </w:rPr>
        <w:t xml:space="preserve">5) тармақшасына"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 25-тармақта: </w:t>
      </w:r>
    </w:p>
    <w:bookmarkEnd w:id="7"/>
    <w:p>
      <w:pPr>
        <w:spacing w:after="0"/>
        <w:ind w:left="0"/>
        <w:jc w:val="both"/>
      </w:pPr>
      <w:r>
        <w:rPr>
          <w:rFonts w:ascii="Times New Roman"/>
          <w:b w:val="false"/>
          <w:i w:val="false"/>
          <w:color w:val="000000"/>
          <w:sz w:val="28"/>
        </w:rPr>
        <w:t xml:space="preserve">
      үшінші абзацтағы "ҚР" деген сөз алып тасталсын; </w:t>
      </w:r>
    </w:p>
    <w:p>
      <w:pPr>
        <w:spacing w:after="0"/>
        <w:ind w:left="0"/>
        <w:jc w:val="both"/>
      </w:pPr>
      <w:r>
        <w:rPr>
          <w:rFonts w:ascii="Times New Roman"/>
          <w:b w:val="false"/>
          <w:i w:val="false"/>
          <w:color w:val="000000"/>
          <w:sz w:val="28"/>
        </w:rPr>
        <w:t xml:space="preserve">
      төртінші абзац алып тасталсын; </w:t>
      </w:r>
    </w:p>
    <w:bookmarkStart w:name="z9" w:id="8"/>
    <w:p>
      <w:pPr>
        <w:spacing w:after="0"/>
        <w:ind w:left="0"/>
        <w:jc w:val="both"/>
      </w:pPr>
      <w:r>
        <w:rPr>
          <w:rFonts w:ascii="Times New Roman"/>
          <w:b w:val="false"/>
          <w:i w:val="false"/>
          <w:color w:val="000000"/>
          <w:sz w:val="28"/>
        </w:rPr>
        <w:t xml:space="preserve">
      7) 35-тармақтың екінші абзацы мынадай редакцияда жазылсын: </w:t>
      </w:r>
    </w:p>
    <w:bookmarkEnd w:id="8"/>
    <w:p>
      <w:pPr>
        <w:spacing w:after="0"/>
        <w:ind w:left="0"/>
        <w:jc w:val="both"/>
      </w:pPr>
      <w:r>
        <w:rPr>
          <w:rFonts w:ascii="Times New Roman"/>
          <w:b w:val="false"/>
          <w:i w:val="false"/>
          <w:color w:val="000000"/>
          <w:sz w:val="28"/>
        </w:rPr>
        <w:t xml:space="preserve">
      "Лицензияның қолданылуы тоқтатыла тұрған жағдайда, оңалтушы және конкурстық басқарушылар борышкердің істерін және мүлкін басқаруға қандай тәртіппен тағайындалған болса, аталған өкілеттіктерді жүзеге асырудан сондай тәртіппен шеттетілуге тиіс. Лицензиядан айыру сот тәртібімен жүзеге асырылады."; </w:t>
      </w:r>
    </w:p>
    <w:bookmarkStart w:name="z10" w:id="9"/>
    <w:p>
      <w:pPr>
        <w:spacing w:after="0"/>
        <w:ind w:left="0"/>
        <w:jc w:val="both"/>
      </w:pPr>
      <w:r>
        <w:rPr>
          <w:rFonts w:ascii="Times New Roman"/>
          <w:b w:val="false"/>
          <w:i w:val="false"/>
          <w:color w:val="000000"/>
          <w:sz w:val="28"/>
        </w:rPr>
        <w:t xml:space="preserve">
      8) 37-тармақтың үшінші абзацындағы "Заңның 106-бабының 2-тармағы негізге алына отырып," деген сөздер алып тасталып, "егер" деген сөз бас әріппен жазылсын; </w:t>
      </w:r>
    </w:p>
    <w:bookmarkEnd w:id="9"/>
    <w:bookmarkStart w:name="z11" w:id="10"/>
    <w:p>
      <w:pPr>
        <w:spacing w:after="0"/>
        <w:ind w:left="0"/>
        <w:jc w:val="both"/>
      </w:pPr>
      <w:r>
        <w:rPr>
          <w:rFonts w:ascii="Times New Roman"/>
          <w:b w:val="false"/>
          <w:i w:val="false"/>
          <w:color w:val="000000"/>
          <w:sz w:val="28"/>
        </w:rPr>
        <w:t xml:space="preserve">
      9) 38-тармақта: </w:t>
      </w:r>
    </w:p>
    <w:bookmarkEnd w:id="10"/>
    <w:p>
      <w:pPr>
        <w:spacing w:after="0"/>
        <w:ind w:left="0"/>
        <w:jc w:val="both"/>
      </w:pPr>
      <w:r>
        <w:rPr>
          <w:rFonts w:ascii="Times New Roman"/>
          <w:b w:val="false"/>
          <w:i w:val="false"/>
          <w:color w:val="000000"/>
          <w:sz w:val="28"/>
        </w:rPr>
        <w:t xml:space="preserve">
      бірінші абзацтағы "10-1" цифрлары "10-2" цифрларымен ауыстырылсын; </w:t>
      </w:r>
    </w:p>
    <w:p>
      <w:pPr>
        <w:spacing w:after="0"/>
        <w:ind w:left="0"/>
        <w:jc w:val="both"/>
      </w:pPr>
      <w:r>
        <w:rPr>
          <w:rFonts w:ascii="Times New Roman"/>
          <w:b w:val="false"/>
          <w:i w:val="false"/>
          <w:color w:val="000000"/>
          <w:sz w:val="28"/>
        </w:rPr>
        <w:t xml:space="preserve">
      үшінші абзац мынадай редакцияда жазылсын: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72-бабының </w:t>
      </w:r>
      <w:r>
        <w:rPr>
          <w:rFonts w:ascii="Times New Roman"/>
          <w:b w:val="false"/>
          <w:i w:val="false"/>
          <w:color w:val="000000"/>
          <w:sz w:val="28"/>
        </w:rPr>
        <w:t xml:space="preserve">3-тармағына сәйкес, кредиторлар мен конкурстық басқарушы арасындағы кредиторлардың талаптарын тізілімге енгізу мәселелері туралы дауларды сот Заңның аталған бабында белгіленген мерзімде мүдделі тарап берген шағым бойынша қарауы мүмкін.". </w:t>
      </w:r>
    </w:p>
    <w:bookmarkStart w:name="z12" w:id="1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