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5211" w14:textId="7225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 сыртқы (көрнекі) жарнама объектілерін орналастыру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7 ақпандағы N 121 Қаулысы. Күші жойылды - Қазақстан Республикасы Үкіметінің 2019 жылғы 19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19.04.2019 </w:t>
      </w:r>
      <w:r>
        <w:rPr>
          <w:rFonts w:ascii="Times New Roman"/>
          <w:b w:val="false"/>
          <w:i w:val="false"/>
          <w:color w:val="ff0000"/>
          <w:sz w:val="28"/>
        </w:rPr>
        <w:t>№ 213</w:t>
      </w:r>
      <w:r>
        <w:rPr>
          <w:rFonts w:ascii="Times New Roman"/>
          <w:b w:val="false"/>
          <w:i w:val="false"/>
          <w:color w:val="ff0000"/>
          <w:sz w:val="28"/>
        </w:rPr>
        <w:t xml:space="preserve"> (11.04.2019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Елді мекендерде сыртқы (көрнекі) жарнама объектілерін орналастыру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N 121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Елді мекендерде сыртқы (көрнекі) жарнама объектілерін орналастыру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Елді мекендерде сыртқы (көрнекі) жарнама объектілерін орналастырудың осы ережесі (бұдан әрі - Ереже) "Жарнама туралы" Қазақстан Республикасының 2003 жылғы 19 желтоқсандағы </w:t>
      </w:r>
      <w:r>
        <w:rPr>
          <w:rFonts w:ascii="Times New Roman"/>
          <w:b w:val="false"/>
          <w:i w:val="false"/>
          <w:color w:val="000000"/>
          <w:sz w:val="28"/>
        </w:rPr>
        <w:t xml:space="preserve">Заңына </w:t>
      </w:r>
      <w:r>
        <w:rPr>
          <w:rFonts w:ascii="Times New Roman"/>
          <w:b w:val="false"/>
          <w:i w:val="false"/>
          <w:color w:val="000000"/>
          <w:sz w:val="28"/>
        </w:rPr>
        <w:t>(бұдан әрі - Заң) сәйкес әзірленді және елді мекендерде сыртқы (көрнекі) жарнама объектілерін орналастыру тәртібін белгілейді.</w:t>
      </w:r>
    </w:p>
    <w:bookmarkEnd w:id="4"/>
    <w:bookmarkStart w:name="z6" w:id="5"/>
    <w:p>
      <w:pPr>
        <w:spacing w:after="0"/>
        <w:ind w:left="0"/>
        <w:jc w:val="both"/>
      </w:pPr>
      <w:r>
        <w:rPr>
          <w:rFonts w:ascii="Times New Roman"/>
          <w:b w:val="false"/>
          <w:i w:val="false"/>
          <w:color w:val="000000"/>
          <w:sz w:val="28"/>
        </w:rPr>
        <w:t xml:space="preserve">
      2. Ережеде мынадай негізгі ұғымдар пайдаланылады: </w:t>
      </w:r>
    </w:p>
    <w:bookmarkEnd w:id="5"/>
    <w:p>
      <w:pPr>
        <w:spacing w:after="0"/>
        <w:ind w:left="0"/>
        <w:jc w:val="both"/>
      </w:pPr>
      <w:r>
        <w:rPr>
          <w:rFonts w:ascii="Times New Roman"/>
          <w:b w:val="false"/>
          <w:i w:val="false"/>
          <w:color w:val="000000"/>
          <w:sz w:val="28"/>
        </w:rPr>
        <w:t xml:space="preserve">
      1) жарнама - адамдардың беймәлім тобына арналған және жеке немесе заңды тұлғаларға, тауарларға, тауар белгілеріне, жұмыстарға, көрсетілетін қызметтерге қызығушылықты қалыптастыруға немесе қолдауға арналған және оларды өткізуге жәрдемдесетін кез келген нысанда, кез келген құралдардың көмегімен таратылатын және орналастырылатын ақпарат; </w:t>
      </w:r>
    </w:p>
    <w:p>
      <w:pPr>
        <w:spacing w:after="0"/>
        <w:ind w:left="0"/>
        <w:jc w:val="both"/>
      </w:pPr>
      <w:r>
        <w:rPr>
          <w:rFonts w:ascii="Times New Roman"/>
          <w:b w:val="false"/>
          <w:i w:val="false"/>
          <w:color w:val="000000"/>
          <w:sz w:val="28"/>
        </w:rPr>
        <w:t xml:space="preserve">
      2) елді мекен - азаматтардың шаруашылық және өзге де қоғамдық қызметтері нәтижесінде қалыптасқан республиканың аумағында жинақы қоныстанған, кемінде 50 адам саны бар,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тәртіппен есепке алынған және тіркелген әрі жергілікті өкілді және атқарушы органдар басқаратын бөлік; </w:t>
      </w:r>
    </w:p>
    <w:p>
      <w:pPr>
        <w:spacing w:after="0"/>
        <w:ind w:left="0"/>
        <w:jc w:val="both"/>
      </w:pPr>
      <w:r>
        <w:rPr>
          <w:rFonts w:ascii="Times New Roman"/>
          <w:b w:val="false"/>
          <w:i w:val="false"/>
          <w:color w:val="000000"/>
          <w:sz w:val="28"/>
        </w:rPr>
        <w:t>
      3) жергілікті атқарушы орган - республикалық маңызы бар қаланың, астананың, аудандардың,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4) маңдайша - сауда (жұмыстарды орындау және қызметтер көрсету) субъектісінің эмблемасын, тауарлық белгілерін, брендтерін қоса алғанда, осындай субъекті тауарларды сататын, қызметтер көрсететін және жұмыстар орындайтын жерлердегі жылжымайтын объектілерде орналастырылатын оның атауы мен қызмет түрі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2011.11.11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Елді мекендерде сыртқы (көрнекі) жарнаманы орналастыру Қазақстан Республикасының аумағындағы елді мекендерде үй-жайлардың шегінен тыс ашық кеңістіктегі жарнаманы тұрақты орналастыру объектілерінде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айқындалған плакаттар, стенділер, жарық беруші табло, билбордтар, транспаранттар, афишалар және сыртқы (көрнекі) жарнаманың басқа да объектілері түрінде жүзеге асырылады.</w:t>
      </w:r>
    </w:p>
    <w:bookmarkEnd w:id="6"/>
    <w:bookmarkStart w:name="z8" w:id="7"/>
    <w:p>
      <w:pPr>
        <w:spacing w:after="0"/>
        <w:ind w:left="0"/>
        <w:jc w:val="both"/>
      </w:pPr>
      <w:r>
        <w:rPr>
          <w:rFonts w:ascii="Times New Roman"/>
          <w:b w:val="false"/>
          <w:i w:val="false"/>
          <w:color w:val="000000"/>
          <w:sz w:val="28"/>
        </w:rPr>
        <w:t>
      4. Сауда, қоғамдық тамақтандыру, тұрмыстық қызметтер көрсету саласының кәсіпорындары орналастыратын мынадай жарнама объектілері:</w:t>
      </w:r>
    </w:p>
    <w:bookmarkEnd w:id="7"/>
    <w:bookmarkStart w:name="z28" w:id="8"/>
    <w:p>
      <w:pPr>
        <w:spacing w:after="0"/>
        <w:ind w:left="0"/>
        <w:jc w:val="both"/>
      </w:pPr>
      <w:r>
        <w:rPr>
          <w:rFonts w:ascii="Times New Roman"/>
          <w:b w:val="false"/>
          <w:i w:val="false"/>
          <w:color w:val="000000"/>
          <w:sz w:val="28"/>
        </w:rPr>
        <w:t>
      1) маңдайша;</w:t>
      </w:r>
    </w:p>
    <w:bookmarkEnd w:id="8"/>
    <w:bookmarkStart w:name="z29" w:id="9"/>
    <w:p>
      <w:pPr>
        <w:spacing w:after="0"/>
        <w:ind w:left="0"/>
        <w:jc w:val="both"/>
      </w:pPr>
      <w:r>
        <w:rPr>
          <w:rFonts w:ascii="Times New Roman"/>
          <w:b w:val="false"/>
          <w:i w:val="false"/>
          <w:color w:val="000000"/>
          <w:sz w:val="28"/>
        </w:rPr>
        <w:t>
      2) жайма сөрелер мен терезелерді безендіру;</w:t>
      </w:r>
    </w:p>
    <w:bookmarkEnd w:id="9"/>
    <w:bookmarkStart w:name="z30" w:id="10"/>
    <w:p>
      <w:pPr>
        <w:spacing w:after="0"/>
        <w:ind w:left="0"/>
        <w:jc w:val="both"/>
      </w:pPr>
      <w:r>
        <w:rPr>
          <w:rFonts w:ascii="Times New Roman"/>
          <w:b w:val="false"/>
          <w:i w:val="false"/>
          <w:color w:val="000000"/>
          <w:sz w:val="28"/>
        </w:rPr>
        <w:t>
      3) жұмыс режимі туралы ақпарат;</w:t>
      </w:r>
    </w:p>
    <w:bookmarkEnd w:id="10"/>
    <w:bookmarkStart w:name="z31" w:id="11"/>
    <w:p>
      <w:pPr>
        <w:spacing w:after="0"/>
        <w:ind w:left="0"/>
        <w:jc w:val="both"/>
      </w:pPr>
      <w:r>
        <w:rPr>
          <w:rFonts w:ascii="Times New Roman"/>
          <w:b w:val="false"/>
          <w:i w:val="false"/>
          <w:color w:val="000000"/>
          <w:sz w:val="28"/>
        </w:rPr>
        <w:t>
      4) үй-жайлардың ішкі безендірілуі сыртқы (көрнекі) жарнама объектілеріне жатпайды.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2011.11.11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5. Тарих пен мәдениет ескерткіштері, ғибадат ету объектілері аумағында, сондай-ақ ерекше қорғалатын табиғи аумақтарда сыртқы (көрнекі) жарнаманы орналастыруға тыйым салынады.</w:t>
      </w:r>
    </w:p>
    <w:bookmarkEnd w:id="12"/>
    <w:bookmarkStart w:name="z10" w:id="13"/>
    <w:p>
      <w:pPr>
        <w:spacing w:after="0"/>
        <w:ind w:left="0"/>
        <w:jc w:val="both"/>
      </w:pPr>
      <w:r>
        <w:rPr>
          <w:rFonts w:ascii="Times New Roman"/>
          <w:b w:val="false"/>
          <w:i w:val="false"/>
          <w:color w:val="000000"/>
          <w:sz w:val="28"/>
        </w:rPr>
        <w:t xml:space="preserve">
      6. Сыртқы (көрнекі) жарнама жолдардың көліктік-пайдалану сапасын төмендетпеуге, көлік құралдарының қозғалыс қауіпсіздігі және қоршаған ортаны қорғау талаптарын бұзбауға, жол белгілеріне және сілтемелеріне ұқсас болмауға, олардың көрінуін немесе қабылдау тиімділігін нашарлатпауға, жол пайдаланушылардың көздерін қарықтырмауға тиіс. </w:t>
      </w:r>
    </w:p>
    <w:bookmarkEnd w:id="13"/>
    <w:bookmarkStart w:name="z11" w:id="14"/>
    <w:p>
      <w:pPr>
        <w:spacing w:after="0"/>
        <w:ind w:left="0"/>
        <w:jc w:val="left"/>
      </w:pPr>
      <w:r>
        <w:rPr>
          <w:rFonts w:ascii="Times New Roman"/>
          <w:b/>
          <w:i w:val="false"/>
          <w:color w:val="000000"/>
        </w:rPr>
        <w:t xml:space="preserve"> 2. Сыртқы (көрнекі) жарнама объектілерін орналастыруға арналған рұқсатты ресімдеу тәртібі</w:t>
      </w:r>
    </w:p>
    <w:bookmarkEnd w:id="14"/>
    <w:bookmarkStart w:name="z12" w:id="15"/>
    <w:p>
      <w:pPr>
        <w:spacing w:after="0"/>
        <w:ind w:left="0"/>
        <w:jc w:val="both"/>
      </w:pPr>
      <w:r>
        <w:rPr>
          <w:rFonts w:ascii="Times New Roman"/>
          <w:b w:val="false"/>
          <w:i w:val="false"/>
          <w:color w:val="000000"/>
          <w:sz w:val="28"/>
        </w:rPr>
        <w:t>
      7. Елді мекендерде (көрнекі) жарнама объектісін орналастыруға жергілікті атқарушы орган берген рұқсат болған кезде жол беріледі.</w:t>
      </w:r>
    </w:p>
    <w:bookmarkEnd w:id="15"/>
    <w:bookmarkStart w:name="z13" w:id="16"/>
    <w:p>
      <w:pPr>
        <w:spacing w:after="0"/>
        <w:ind w:left="0"/>
        <w:jc w:val="both"/>
      </w:pPr>
      <w:r>
        <w:rPr>
          <w:rFonts w:ascii="Times New Roman"/>
          <w:b w:val="false"/>
          <w:i w:val="false"/>
          <w:color w:val="000000"/>
          <w:sz w:val="28"/>
        </w:rPr>
        <w:t xml:space="preserve">
      8. Сыртқы (көрнекі) жарнама объектісін орналастыруға рұқсат (бұдан әрі – рұқсат)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xml:space="preserve">
       9. Елді мекенде сыртқы (көрнекі) жарнама объектісін орналастыруға ниеті бар тұлға жергілікті атқарушы органға осы Ережеге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жазбаша өтініш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xml:space="preserve">
       10. Рұқсат алуға арналған өтінішке: </w:t>
      </w:r>
    </w:p>
    <w:bookmarkEnd w:id="18"/>
    <w:p>
      <w:pPr>
        <w:spacing w:after="0"/>
        <w:ind w:left="0"/>
        <w:jc w:val="both"/>
      </w:pPr>
      <w:r>
        <w:rPr>
          <w:rFonts w:ascii="Times New Roman"/>
          <w:b w:val="false"/>
          <w:i w:val="false"/>
          <w:color w:val="000000"/>
          <w:sz w:val="28"/>
        </w:rPr>
        <w:t xml:space="preserve">
      1) жер учаскесіне немесе сыртқы (көрнекі) жарнама объектісін орналастыруға арналған объектіге құқық белгілейтін құжаттың нотариалдық куәландырылған көшірмесі не өтініш беруші сыртқы (көрнекі) жарнаманы орналастыру ұсынылатын объектінің меншік иесімен (меншік иелерімен), кондоминиум объектісін басқару органымен немесе өзге де заттық құқықтарға ие тұлғалармен жасалған сыртқы (көрнекі) жарнама объектісін орналастыру туралы шарттар; </w:t>
      </w:r>
    </w:p>
    <w:p>
      <w:pPr>
        <w:spacing w:after="0"/>
        <w:ind w:left="0"/>
        <w:jc w:val="both"/>
      </w:pPr>
      <w:r>
        <w:rPr>
          <w:rFonts w:ascii="Times New Roman"/>
          <w:b w:val="false"/>
          <w:i w:val="false"/>
          <w:color w:val="000000"/>
          <w:sz w:val="28"/>
        </w:rPr>
        <w:t>
      2) сыртқы (көрнекі) жарнама объектісінің, сыртқы (көрнекі) жарнаманы орналастыру ұсынылған объектінің күндізгі және түнгі бейнесін қамтитын нобай, сыртқы (көрнекі) жарнама объектісінің жұмыс істеуін инженерлік қамтамасыз ету жөніндегі шешім;</w:t>
      </w:r>
    </w:p>
    <w:p>
      <w:pPr>
        <w:spacing w:after="0"/>
        <w:ind w:left="0"/>
        <w:jc w:val="both"/>
      </w:pPr>
      <w:r>
        <w:rPr>
          <w:rFonts w:ascii="Times New Roman"/>
          <w:b w:val="false"/>
          <w:i w:val="false"/>
          <w:color w:val="000000"/>
          <w:sz w:val="28"/>
        </w:rPr>
        <w:t>
      3) елді мекенде сыртқы (көрнекі) жарнама объектісін орналастыруға ниеті бар тұлғаның өкілі жүгінген кезде уәкілетті өкілдің жеке басын куәландыратын құжат және өкілдік етуге құзыреттілігін куәландыратын құжат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11. Сыртқы (көрнекі) жарнама объектісін орналастыру немесе орнату құрылыс-монтаж жұмыстарын өткізуге байланысты болған жағдайларда осы объектіге жаңа объектілер салуға және қолда бар объектілерді өзгертуге рұқсат беретін рәсімдерді өткізу </w:t>
      </w:r>
      <w:r>
        <w:rPr>
          <w:rFonts w:ascii="Times New Roman"/>
          <w:b w:val="false"/>
          <w:i w:val="false"/>
          <w:color w:val="000000"/>
          <w:sz w:val="28"/>
        </w:rPr>
        <w:t>ережесі</w:t>
      </w:r>
      <w:r>
        <w:rPr>
          <w:rFonts w:ascii="Times New Roman"/>
          <w:b w:val="false"/>
          <w:i w:val="false"/>
          <w:color w:val="000000"/>
          <w:sz w:val="28"/>
        </w:rPr>
        <w:t xml:space="preserve"> де қолданылады.</w:t>
      </w:r>
    </w:p>
    <w:bookmarkEnd w:id="19"/>
    <w:bookmarkStart w:name="z17" w:id="20"/>
    <w:p>
      <w:pPr>
        <w:spacing w:after="0"/>
        <w:ind w:left="0"/>
        <w:jc w:val="both"/>
      </w:pPr>
      <w:r>
        <w:rPr>
          <w:rFonts w:ascii="Times New Roman"/>
          <w:b w:val="false"/>
          <w:i w:val="false"/>
          <w:color w:val="000000"/>
          <w:sz w:val="28"/>
        </w:rPr>
        <w:t>
      12. Жер учаскесін пайдалануға арналған рұқсат және сыртқы (көрнекі) жарнама объектісін орналастыруға арналған рұқсат құрылыс-монтаж жұмыстарын жүргізуге арналған рұқсатты алмастырмайды.</w:t>
      </w:r>
    </w:p>
    <w:bookmarkEnd w:id="20"/>
    <w:bookmarkStart w:name="z18" w:id="21"/>
    <w:p>
      <w:pPr>
        <w:spacing w:after="0"/>
        <w:ind w:left="0"/>
        <w:jc w:val="both"/>
      </w:pPr>
      <w:r>
        <w:rPr>
          <w:rFonts w:ascii="Times New Roman"/>
          <w:b w:val="false"/>
          <w:i w:val="false"/>
          <w:color w:val="000000"/>
          <w:sz w:val="28"/>
        </w:rPr>
        <w:t>
      13. Жергілікті атқарушы орган сыртқы (көрнекі) жарнама объектісінің болжанған мекен-жайын, орналасқан жерін, типін (нысанын, түрін), жарнаманың жұмыс режимін, рұқсат қолданысының басталу және аяқталу мерзімдерін, сыртқы (көрнекі) жарнама объектісіне және оны техникалық пайдалануға қойылатын талаптарды көрсете отырып, шешімнің жобасын дайындайды.</w:t>
      </w:r>
    </w:p>
    <w:bookmarkEnd w:id="21"/>
    <w:bookmarkStart w:name="z19" w:id="22"/>
    <w:p>
      <w:pPr>
        <w:spacing w:after="0"/>
        <w:ind w:left="0"/>
        <w:jc w:val="both"/>
      </w:pPr>
      <w:r>
        <w:rPr>
          <w:rFonts w:ascii="Times New Roman"/>
          <w:b w:val="false"/>
          <w:i w:val="false"/>
          <w:color w:val="000000"/>
          <w:sz w:val="28"/>
        </w:rPr>
        <w:t xml:space="preserve">
      14. Рұқсат 1 жыл мерзімге беріледі. </w:t>
      </w:r>
    </w:p>
    <w:bookmarkEnd w:id="22"/>
    <w:p>
      <w:pPr>
        <w:spacing w:after="0"/>
        <w:ind w:left="0"/>
        <w:jc w:val="both"/>
      </w:pPr>
      <w:r>
        <w:rPr>
          <w:rFonts w:ascii="Times New Roman"/>
          <w:b w:val="false"/>
          <w:i w:val="false"/>
          <w:color w:val="000000"/>
          <w:sz w:val="28"/>
        </w:rPr>
        <w:t>
      Рұқсаттың қолданылу мерзімі 1 жылға ұзартылуы мүмкін, бұл ретте өтініш беруші осы Ереженің 9-тармағының 1) және 2) тармақшаларында көзделген ақпаратты және 10-тармақтың 1) тармақшасында көзделген құжаттарды көрсете отырып жергілікті атқарушы органға өтініш береді.</w:t>
      </w:r>
    </w:p>
    <w:bookmarkStart w:name="z20" w:id="23"/>
    <w:p>
      <w:pPr>
        <w:spacing w:after="0"/>
        <w:ind w:left="0"/>
        <w:jc w:val="both"/>
      </w:pPr>
      <w:r>
        <w:rPr>
          <w:rFonts w:ascii="Times New Roman"/>
          <w:b w:val="false"/>
          <w:i w:val="false"/>
          <w:color w:val="000000"/>
          <w:sz w:val="28"/>
        </w:rPr>
        <w:t>
      15. Жергілікті атқарушы орган Заңның 11-бабы 1-тармағының, 5-тармағының негізінде рұқсат беруден бас тартады.</w:t>
      </w:r>
    </w:p>
    <w:bookmarkEnd w:id="23"/>
    <w:bookmarkStart w:name="z21" w:id="24"/>
    <w:p>
      <w:pPr>
        <w:spacing w:after="0"/>
        <w:ind w:left="0"/>
        <w:jc w:val="both"/>
      </w:pPr>
      <w:r>
        <w:rPr>
          <w:rFonts w:ascii="Times New Roman"/>
          <w:b w:val="false"/>
          <w:i w:val="false"/>
          <w:color w:val="000000"/>
          <w:sz w:val="28"/>
        </w:rPr>
        <w:t>
      16. Жергілікті атқарушы орган өтінішті алғаннан кейін бес жұмыс күні ішінде сыртқы (көрнекі) жарнама объектілерін орналастыруға рұқсат береді не негізді түрде бас тарта отырып, жазбаша жауап қайтарады.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2011.11.11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5"/>
    <w:p>
      <w:pPr>
        <w:spacing w:after="0"/>
        <w:ind w:left="0"/>
        <w:jc w:val="left"/>
      </w:pPr>
      <w:r>
        <w:rPr>
          <w:rFonts w:ascii="Times New Roman"/>
          <w:b/>
          <w:i w:val="false"/>
          <w:color w:val="000000"/>
        </w:rPr>
        <w:t xml:space="preserve">  3. Сыртқы (көрнекі) жарнама объектілерін орналастыруға (орнатуға) және оны техникалық пайдалануға қойылатын талаптар</w:t>
      </w:r>
    </w:p>
    <w:bookmarkEnd w:id="25"/>
    <w:bookmarkStart w:name="z23" w:id="26"/>
    <w:p>
      <w:pPr>
        <w:spacing w:after="0"/>
        <w:ind w:left="0"/>
        <w:jc w:val="both"/>
      </w:pPr>
      <w:r>
        <w:rPr>
          <w:rFonts w:ascii="Times New Roman"/>
          <w:b w:val="false"/>
          <w:i w:val="false"/>
          <w:color w:val="000000"/>
          <w:sz w:val="28"/>
        </w:rPr>
        <w:t xml:space="preserve">
      17. Сыртқы (көрнекі) жарнама объектілерін үйлер мен ғимараттарға тікелей жақын орналастырған кезде құрылыс нормалары мен </w:t>
      </w:r>
      <w:r>
        <w:rPr>
          <w:rFonts w:ascii="Times New Roman"/>
          <w:b w:val="false"/>
          <w:i w:val="false"/>
          <w:color w:val="000000"/>
          <w:sz w:val="28"/>
        </w:rPr>
        <w:t>ережелерінің</w:t>
      </w:r>
      <w:r>
        <w:rPr>
          <w:rFonts w:ascii="Times New Roman"/>
          <w:b w:val="false"/>
          <w:i w:val="false"/>
          <w:color w:val="000000"/>
          <w:sz w:val="28"/>
        </w:rPr>
        <w:t xml:space="preserve"> және үйлер мен ғимараттарға өрт бөлімшелерінің кіруін қамтамасыз ету бөлігінде өрт қауіпсіздігі </w:t>
      </w:r>
      <w:r>
        <w:rPr>
          <w:rFonts w:ascii="Times New Roman"/>
          <w:b w:val="false"/>
          <w:i w:val="false"/>
          <w:color w:val="000000"/>
          <w:sz w:val="28"/>
        </w:rPr>
        <w:t>ережелерінің</w:t>
      </w:r>
      <w:r>
        <w:rPr>
          <w:rFonts w:ascii="Times New Roman"/>
          <w:b w:val="false"/>
          <w:i w:val="false"/>
          <w:color w:val="000000"/>
          <w:sz w:val="28"/>
        </w:rPr>
        <w:t xml:space="preserve"> талаптары сақталуға, сондай-ақ өртке қарсы қорғаныс белдеуі және сары сызық сақталуға тиіс.</w:t>
      </w:r>
    </w:p>
    <w:bookmarkEnd w:id="26"/>
    <w:bookmarkStart w:name="z24" w:id="27"/>
    <w:p>
      <w:pPr>
        <w:spacing w:after="0"/>
        <w:ind w:left="0"/>
        <w:jc w:val="both"/>
      </w:pPr>
      <w:r>
        <w:rPr>
          <w:rFonts w:ascii="Times New Roman"/>
          <w:b w:val="false"/>
          <w:i w:val="false"/>
          <w:color w:val="000000"/>
          <w:sz w:val="28"/>
        </w:rPr>
        <w:t xml:space="preserve">
      18. Сыртқы (көрнекі) жарнама объектісін орнатқан (монтаждаған) кезде құрылыс-монтаж жұмыстарын, сондай-ақ ашық отты және тұтанатын көздерді қолдана отырып отпен жұмыстар жүргізуге байланысты өрт қауіпсіздігінің </w:t>
      </w:r>
      <w:r>
        <w:rPr>
          <w:rFonts w:ascii="Times New Roman"/>
          <w:b w:val="false"/>
          <w:i w:val="false"/>
          <w:color w:val="000000"/>
          <w:sz w:val="28"/>
        </w:rPr>
        <w:t>талаптары</w:t>
      </w:r>
      <w:r>
        <w:rPr>
          <w:rFonts w:ascii="Times New Roman"/>
          <w:b w:val="false"/>
          <w:i w:val="false"/>
          <w:color w:val="000000"/>
          <w:sz w:val="28"/>
        </w:rPr>
        <w:t xml:space="preserve"> мен нормалары ескерілуге тиіс.</w:t>
      </w:r>
    </w:p>
    <w:bookmarkEnd w:id="27"/>
    <w:bookmarkStart w:name="z26" w:id="28"/>
    <w:p>
      <w:pPr>
        <w:spacing w:after="0"/>
        <w:ind w:left="0"/>
        <w:jc w:val="both"/>
      </w:pPr>
      <w:r>
        <w:rPr>
          <w:rFonts w:ascii="Times New Roman"/>
          <w:b w:val="false"/>
          <w:i w:val="false"/>
          <w:color w:val="000000"/>
          <w:sz w:val="28"/>
        </w:rPr>
        <w:t xml:space="preserve">
      19. Көлік құралдарына жарнама орналастыру жол қозғалысы қауіпсіздігінің </w:t>
      </w:r>
      <w:r>
        <w:rPr>
          <w:rFonts w:ascii="Times New Roman"/>
          <w:b w:val="false"/>
          <w:i w:val="false"/>
          <w:color w:val="000000"/>
          <w:sz w:val="28"/>
        </w:rPr>
        <w:t>ережелері</w:t>
      </w:r>
      <w:r>
        <w:rPr>
          <w:rFonts w:ascii="Times New Roman"/>
          <w:b w:val="false"/>
          <w:i w:val="false"/>
          <w:color w:val="000000"/>
          <w:sz w:val="28"/>
        </w:rPr>
        <w:t xml:space="preserve"> сақтала отырып, көлік құралдарының меншік иелерімен және егер заңда немесе шартта осы мүлікке өзге де заттық құқықтарды иеленуші тұлғаларға қатысты өзгеше көзделмесе, көлік құралдарына өзге де заттық құқықтар иеленуші тұлғалармен жасалған шарттардың негізінде жүзеге асырылады.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19-тармақпен толықтырылды - Қазақстан Республикасы Үкіметінің 2009.06.08 </w:t>
      </w:r>
      <w:r>
        <w:rPr>
          <w:rFonts w:ascii="Times New Roman"/>
          <w:b w:val="false"/>
          <w:i w:val="false"/>
          <w:color w:val="000000"/>
          <w:sz w:val="28"/>
        </w:rPr>
        <w:t xml:space="preserve">N 848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20. Жарнама объектілерін көлік құралдарына орналастыру кезінде Қазақстан Республикасының көлік құралдарын пайдалану қауіпсіздігі саласындағы стандарттары мен өзге де нормативтік құқықтық актілерінің талаптары сақталуы тиіс.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20-тармақпен толықтырылды - Қазақстан Республикасы Үкіметінің 2009.06.08 </w:t>
      </w:r>
      <w:r>
        <w:rPr>
          <w:rFonts w:ascii="Times New Roman"/>
          <w:b w:val="false"/>
          <w:i w:val="false"/>
          <w:color w:val="000000"/>
          <w:sz w:val="28"/>
        </w:rPr>
        <w:t xml:space="preserve">N 848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Елді мекендерде сыртқы (көрнекі)</w:t>
            </w:r>
            <w:r>
              <w:br/>
            </w:r>
            <w:r>
              <w:rPr>
                <w:rFonts w:ascii="Times New Roman"/>
                <w:b w:val="false"/>
                <w:i w:val="false"/>
                <w:color w:val="000000"/>
                <w:sz w:val="20"/>
              </w:rPr>
              <w:t>жарнаманы орналастыру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
       Елді мекендерде сыртқы (көрнекі) жарнама объектісін </w:t>
      </w:r>
    </w:p>
    <w:p>
      <w:pPr>
        <w:spacing w:after="0"/>
        <w:ind w:left="0"/>
        <w:jc w:val="both"/>
      </w:pPr>
      <w:r>
        <w:rPr>
          <w:rFonts w:ascii="Times New Roman"/>
          <w:b w:val="false"/>
          <w:i w:val="false"/>
          <w:color w:val="000000"/>
          <w:sz w:val="28"/>
        </w:rPr>
        <w:t xml:space="preserve">
      орналастыруға арналған рұқсат </w:t>
      </w:r>
    </w:p>
    <w:p>
      <w:pPr>
        <w:spacing w:after="0"/>
        <w:ind w:left="0"/>
        <w:jc w:val="both"/>
      </w:pPr>
      <w:r>
        <w:rPr>
          <w:rFonts w:ascii="Times New Roman"/>
          <w:b w:val="false"/>
          <w:i w:val="false"/>
          <w:color w:val="000000"/>
          <w:sz w:val="28"/>
        </w:rPr>
        <w:t xml:space="preserve">
      N__________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200__жылғы "____"________берілді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200__жылғы "____"_______дейін жарамды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ұсынылған құжаттардың негізінде_____________________________________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оның заңды мекен-жайы, салық төлеушінің </w:t>
      </w:r>
    </w:p>
    <w:p>
      <w:pPr>
        <w:spacing w:after="0"/>
        <w:ind w:left="0"/>
        <w:jc w:val="both"/>
      </w:pPr>
      <w:r>
        <w:rPr>
          <w:rFonts w:ascii="Times New Roman"/>
          <w:b w:val="false"/>
          <w:i w:val="false"/>
          <w:color w:val="000000"/>
          <w:sz w:val="28"/>
        </w:rPr>
        <w:t xml:space="preserve">
      СТН) </w:t>
      </w:r>
    </w:p>
    <w:p>
      <w:pPr>
        <w:spacing w:after="0"/>
        <w:ind w:left="0"/>
        <w:jc w:val="both"/>
      </w:pPr>
      <w:r>
        <w:rPr>
          <w:rFonts w:ascii="Times New Roman"/>
          <w:b w:val="false"/>
          <w:i w:val="false"/>
          <w:color w:val="000000"/>
          <w:sz w:val="28"/>
        </w:rPr>
        <w:t xml:space="preserve">
      _______________________________________________________________санын </w:t>
      </w:r>
    </w:p>
    <w:p>
      <w:pPr>
        <w:spacing w:after="0"/>
        <w:ind w:left="0"/>
        <w:jc w:val="both"/>
      </w:pPr>
      <w:r>
        <w:rPr>
          <w:rFonts w:ascii="Times New Roman"/>
          <w:b w:val="false"/>
          <w:i w:val="false"/>
          <w:color w:val="000000"/>
          <w:sz w:val="28"/>
        </w:rPr>
        <w:t xml:space="preserve">
      (сыртқы (көрнекі) жарнама объектісінің түрі және алаңы)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(сыртқы (көрнекі) жарнаманың орналасу объектісі)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(орналасатын орны) </w:t>
      </w:r>
    </w:p>
    <w:p>
      <w:pPr>
        <w:spacing w:after="0"/>
        <w:ind w:left="0"/>
        <w:jc w:val="both"/>
      </w:pPr>
      <w:r>
        <w:rPr>
          <w:rFonts w:ascii="Times New Roman"/>
          <w:b w:val="false"/>
          <w:i w:val="false"/>
          <w:color w:val="000000"/>
          <w:sz w:val="28"/>
        </w:rPr>
        <w:t xml:space="preserve">
      орналастыруға рұқсат етеді. </w:t>
      </w:r>
    </w:p>
    <w:p>
      <w:pPr>
        <w:spacing w:after="0"/>
        <w:ind w:left="0"/>
        <w:jc w:val="both"/>
      </w:pPr>
      <w:r>
        <w:rPr>
          <w:rFonts w:ascii="Times New Roman"/>
          <w:b w:val="false"/>
          <w:i w:val="false"/>
          <w:color w:val="000000"/>
          <w:sz w:val="28"/>
        </w:rPr>
        <w:t xml:space="preserve">
      Төлемнің ай сайынғы мөлшері_________________________________теңге.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Сыртқы (көрнекі) жарнама объектілерін орналастыруға (орнатуға) және техникалық пайдалануға қойылатын талаптарды бұзғаны үшін өтініш беруші Қазақстан Республикасының қолданыстағы заңнамалық актілеріне сәйкес жауапты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r>
        <w:rPr>
          <w:rFonts w:ascii="Times New Roman"/>
          <w:b w:val="false"/>
          <w:i w:val="false"/>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 сыртқы (көрнекі)</w:t>
            </w:r>
            <w:r>
              <w:br/>
            </w:r>
            <w:r>
              <w:rPr>
                <w:rFonts w:ascii="Times New Roman"/>
                <w:b w:val="false"/>
                <w:i w:val="false"/>
                <w:color w:val="000000"/>
                <w:sz w:val="20"/>
              </w:rPr>
              <w:t>жарнаманы орналастыру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Тәртіп 2-қосымшамен толықтырылды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(жеке тұлғаның Т.А.Ә., байланыс телефоны, мекенжайы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не заңды тұлғаның толық атауы)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(ЖСН) немесе заңды (БСН) тұлғалардың жеке басын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33"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Елді мекендерде сыртқы (көрнекі) жарнама объектісін</w:t>
      </w:r>
    </w:p>
    <w:p>
      <w:pPr>
        <w:spacing w:after="0"/>
        <w:ind w:left="0"/>
        <w:jc w:val="both"/>
      </w:pPr>
      <w:r>
        <w:rPr>
          <w:rFonts w:ascii="Times New Roman"/>
          <w:b w:val="false"/>
          <w:i w:val="false"/>
          <w:color w:val="000000"/>
          <w:sz w:val="28"/>
        </w:rPr>
        <w:t>
      орналастыруға рұқсат беруіңізді сұраймын.</w:t>
      </w:r>
    </w:p>
    <w:p>
      <w:pPr>
        <w:spacing w:after="0"/>
        <w:ind w:left="0"/>
        <w:jc w:val="both"/>
      </w:pPr>
      <w:r>
        <w:rPr>
          <w:rFonts w:ascii="Times New Roman"/>
          <w:b w:val="false"/>
          <w:i w:val="false"/>
          <w:color w:val="000000"/>
          <w:sz w:val="28"/>
        </w:rPr>
        <w:t>
      Сыртқы (көрнекі) жарнама объектісінің түрі ___________________;</w:t>
      </w:r>
    </w:p>
    <w:p>
      <w:pPr>
        <w:spacing w:after="0"/>
        <w:ind w:left="0"/>
        <w:jc w:val="both"/>
      </w:pPr>
      <w:r>
        <w:rPr>
          <w:rFonts w:ascii="Times New Roman"/>
          <w:b w:val="false"/>
          <w:i w:val="false"/>
          <w:color w:val="000000"/>
          <w:sz w:val="28"/>
        </w:rPr>
        <w:t>
      Жарнама объектісінің ұзындығы ________________________________;</w:t>
      </w:r>
    </w:p>
    <w:p>
      <w:pPr>
        <w:spacing w:after="0"/>
        <w:ind w:left="0"/>
        <w:jc w:val="both"/>
      </w:pPr>
      <w:r>
        <w:rPr>
          <w:rFonts w:ascii="Times New Roman"/>
          <w:b w:val="false"/>
          <w:i w:val="false"/>
          <w:color w:val="000000"/>
          <w:sz w:val="28"/>
        </w:rPr>
        <w:t>
      Жарнама объектісінің ені _____________________________________;</w:t>
      </w:r>
    </w:p>
    <w:p>
      <w:pPr>
        <w:spacing w:after="0"/>
        <w:ind w:left="0"/>
        <w:jc w:val="both"/>
      </w:pPr>
      <w:r>
        <w:rPr>
          <w:rFonts w:ascii="Times New Roman"/>
          <w:b w:val="false"/>
          <w:i w:val="false"/>
          <w:color w:val="000000"/>
          <w:sz w:val="28"/>
        </w:rPr>
        <w:t>
      Сыртқы (көрнекі) жарнама объектісін орналастыру көзделген</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Сыртқы (көрнекі) жарнама объектісі орналастырылатын жерді</w:t>
      </w:r>
    </w:p>
    <w:p>
      <w:pPr>
        <w:spacing w:after="0"/>
        <w:ind w:left="0"/>
        <w:jc w:val="both"/>
      </w:pPr>
      <w:r>
        <w:rPr>
          <w:rFonts w:ascii="Times New Roman"/>
          <w:b w:val="false"/>
          <w:i w:val="false"/>
          <w:color w:val="000000"/>
          <w:sz w:val="28"/>
        </w:rPr>
        <w:t>
      таңдаудың негіздемесі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құқығындағы немесе бір жылдан астам жалдаудағы жер</w:t>
      </w:r>
    </w:p>
    <w:p>
      <w:pPr>
        <w:spacing w:after="0"/>
        <w:ind w:left="0"/>
        <w:jc w:val="both"/>
      </w:pPr>
      <w:r>
        <w:rPr>
          <w:rFonts w:ascii="Times New Roman"/>
          <w:b w:val="false"/>
          <w:i w:val="false"/>
          <w:color w:val="000000"/>
          <w:sz w:val="28"/>
        </w:rPr>
        <w:t>
      учаскелері немесе объектілері үшін:</w:t>
      </w:r>
    </w:p>
    <w:p>
      <w:pPr>
        <w:spacing w:after="0"/>
        <w:ind w:left="0"/>
        <w:jc w:val="both"/>
      </w:pPr>
      <w:r>
        <w:rPr>
          <w:rFonts w:ascii="Times New Roman"/>
          <w:b w:val="false"/>
          <w:i w:val="false"/>
          <w:color w:val="000000"/>
          <w:sz w:val="28"/>
        </w:rPr>
        <w:t>
      Кадастрлық нөмірі _____________________________________________</w:t>
      </w:r>
    </w:p>
    <w:p>
      <w:pPr>
        <w:spacing w:after="0"/>
        <w:ind w:left="0"/>
        <w:jc w:val="both"/>
      </w:pPr>
      <w:r>
        <w:rPr>
          <w:rFonts w:ascii="Times New Roman"/>
          <w:b w:val="false"/>
          <w:i w:val="false"/>
          <w:color w:val="000000"/>
          <w:sz w:val="28"/>
        </w:rPr>
        <w:t>
      Бір жылдан кем жалдаудағы жер учаскелері немесе объектілері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Жалға алу шартының нөмірі _____________________________________</w:t>
      </w:r>
    </w:p>
    <w:p>
      <w:pPr>
        <w:spacing w:after="0"/>
        <w:ind w:left="0"/>
        <w:jc w:val="both"/>
      </w:pPr>
      <w:r>
        <w:rPr>
          <w:rFonts w:ascii="Times New Roman"/>
          <w:b w:val="false"/>
          <w:i w:val="false"/>
          <w:color w:val="000000"/>
          <w:sz w:val="28"/>
        </w:rPr>
        <w:t>
      Күні _______      Алушы 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