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79566" w14:textId="28795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2004 жылғы 14 қыркүйектегі N 960 қаулысына толықтыру енгізу туралы</w:t>
      </w:r>
    </w:p>
    <w:p>
      <w:pPr>
        <w:spacing w:after="0"/>
        <w:ind w:left="0"/>
        <w:jc w:val="both"/>
      </w:pPr>
      <w:r>
        <w:rPr>
          <w:rFonts w:ascii="Times New Roman"/>
          <w:b w:val="false"/>
          <w:i w:val="false"/>
          <w:color w:val="000000"/>
          <w:sz w:val="28"/>
        </w:rPr>
        <w:t>Қазақстан Республикасы Үкіметінің 2008 жылғы 26 наурыздағы N 290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r>
        <w:br/>
      </w:r>
      <w:r>
        <w:rPr>
          <w:rFonts w:ascii="Times New Roman"/>
          <w:b w:val="false"/>
          <w:i w:val="false"/>
          <w:color w:val="000000"/>
          <w:sz w:val="28"/>
        </w:rPr>
        <w:t>
      1. "Шаруашылық жүргізу құқығындағы мемлекеттік кәсіпорындардың және акцияларының (үлестерінің) бақылау пакеті мемлекетке тиесілі ұйымдардың қаржылық қызметтерді сатып алуының кейбір мәселелері туралы" Қазақстан Республикасы Үкіметінің 2004 жылғы 14 қыркүйектегі N 960  </w:t>
      </w:r>
      <w:r>
        <w:rPr>
          <w:rFonts w:ascii="Times New Roman"/>
          <w:b w:val="false"/>
          <w:i w:val="false"/>
          <w:color w:val="000000"/>
          <w:sz w:val="28"/>
        </w:rPr>
        <w:t xml:space="preserve">қаулысына </w:t>
      </w:r>
      <w:r>
        <w:rPr>
          <w:rFonts w:ascii="Times New Roman"/>
          <w:b w:val="false"/>
          <w:i w:val="false"/>
          <w:color w:val="000000"/>
          <w:sz w:val="28"/>
        </w:rPr>
        <w:t xml:space="preserve"> мынадай толықтыру енгізілсін: </w:t>
      </w:r>
    </w:p>
    <w:bookmarkEnd w:id="0"/>
    <w:bookmarkStart w:name="z2" w:id="1"/>
    <w:p>
      <w:pPr>
        <w:spacing w:after="0"/>
        <w:ind w:left="0"/>
        <w:jc w:val="both"/>
      </w:pPr>
      <w:r>
        <w:rPr>
          <w:rFonts w:ascii="Times New Roman"/>
          <w:b w:val="false"/>
          <w:i w:val="false"/>
          <w:color w:val="000000"/>
          <w:sz w:val="28"/>
        </w:rPr>
        <w:t xml:space="preserve">
      мынадай мазмұндағы 1-1-тармақпен толықтырылсын: </w:t>
      </w:r>
      <w:r>
        <w:br/>
      </w:r>
      <w:r>
        <w:rPr>
          <w:rFonts w:ascii="Times New Roman"/>
          <w:b w:val="false"/>
          <w:i w:val="false"/>
          <w:color w:val="000000"/>
          <w:sz w:val="28"/>
        </w:rPr>
        <w:t xml:space="preserve">
      "1-1. Уақытша бос ақшаны екінші деңгейдегі банктердің депозиттерінен жоспарланбаған алып қою туралы шешімді Ұйымдарға қатысты тікелей мемлекеттік басқару органы не акциялардың (үлестердің) бақылау пакетіне иелік ету және пайдалану құқықтарын жүзеге асыратын орган болып табылатын мемлекеттік органдармен келісім бойынша, сондай-ақ Қазақстан Республикасының Үкіметіне, Қазақстан Республикасы Ұлттық Банкіне және Қазақстан Республикасы Қаржы нарығы мен қаржы ұйымдарын реттеу және қадағалау агенттігіне бір мезгілде хабарлай отырып, Ұйымдар қабылдайды.". </w:t>
      </w:r>
    </w:p>
    <w:bookmarkEnd w:id="1"/>
    <w:bookmarkStart w:name="z3" w:id="2"/>
    <w:p>
      <w:pPr>
        <w:spacing w:after="0"/>
        <w:ind w:left="0"/>
        <w:jc w:val="both"/>
      </w:pPr>
      <w:r>
        <w:rPr>
          <w:rFonts w:ascii="Times New Roman"/>
          <w:b w:val="false"/>
          <w:i w:val="false"/>
          <w:color w:val="000000"/>
          <w:sz w:val="28"/>
        </w:rPr>
        <w:t xml:space="preserve">
      2. Осы қаулы қол қойылған күнінен бастап қолданысқа енгізіледі.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