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8763" w14:textId="83c8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учаскесін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2008 жылғы 8 сәуірдегі N 330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130</w:t>
      </w:r>
      <w:r>
        <w:rPr>
          <w:rFonts w:ascii="Times New Roman"/>
          <w:b w:val="false"/>
          <w:i w:val="false"/>
          <w:color w:val="000000"/>
          <w:sz w:val="28"/>
        </w:rPr>
        <w:t xml:space="preserve"> және Қазақстан Республикасының 2003 жылғы 8 шілдедегі Орман кодексінің </w:t>
      </w:r>
      <w:r>
        <w:rPr>
          <w:rFonts w:ascii="Times New Roman"/>
          <w:b w:val="false"/>
          <w:i w:val="false"/>
          <w:color w:val="000000"/>
          <w:sz w:val="28"/>
        </w:rPr>
        <w:t>51-баптарына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Ақтөбе облысының Табиғи ресурстар және табиғатты пайдалануды реттеу департаменті "Темір орман шаруашылығы" мемлекеттік мекемесінің орман қорының жерінен алаңы 184,2 гектар жер учаскесі өнеркәсіп, көлік, байланыс, қорғаныс және өзге де ауыл шаруашылығы емес мақсаттағы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Ақтөбе облысының әкімі заңнамада белгіленген тәртіппен осы қаулының 1-тармағында көрсетілген жер учаскесін көмір-сутекті шикізатын барлау және өндіру үшін "KKM Operating Company" акционерлік қоғамына (бұдан әрі - акционерлік қоғам) беруді қамтамасыз етсін. </w:t>
      </w:r>
    </w:p>
    <w:bookmarkEnd w:id="2"/>
    <w:bookmarkStart w:name="z4" w:id="3"/>
    <w:p>
      <w:pPr>
        <w:spacing w:after="0"/>
        <w:ind w:left="0"/>
        <w:jc w:val="both"/>
      </w:pPr>
      <w:r>
        <w:rPr>
          <w:rFonts w:ascii="Times New Roman"/>
          <w:b w:val="false"/>
          <w:i w:val="false"/>
          <w:color w:val="000000"/>
          <w:sz w:val="28"/>
        </w:rPr>
        <w:t xml:space="preserve">
      3. Акционерлік қоғам қолданыстағы заңнамаға сәйкес орманды жерлерді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8 сәуірдегі </w:t>
      </w:r>
      <w:r>
        <w:br/>
      </w:r>
      <w:r>
        <w:rPr>
          <w:rFonts w:ascii="Times New Roman"/>
          <w:b w:val="false"/>
          <w:i w:val="false"/>
          <w:color w:val="000000"/>
          <w:sz w:val="28"/>
        </w:rPr>
        <w:t xml:space="preserve">
                                                 N 330 қаулысына </w:t>
      </w:r>
      <w:r>
        <w:br/>
      </w:r>
      <w:r>
        <w:rPr>
          <w:rFonts w:ascii="Times New Roman"/>
          <w:b w:val="false"/>
          <w:i w:val="false"/>
          <w:color w:val="000000"/>
          <w:sz w:val="28"/>
        </w:rPr>
        <w:t xml:space="preserve">
                                                     қосымша </w:t>
      </w:r>
    </w:p>
    <w:bookmarkEnd w:id="5"/>
    <w:p>
      <w:pPr>
        <w:spacing w:after="0"/>
        <w:ind w:left="0"/>
        <w:jc w:val="both"/>
      </w:pPr>
      <w:r>
        <w:rPr>
          <w:rFonts w:ascii="Times New Roman"/>
          <w:b/>
          <w:i w:val="false"/>
          <w:color w:val="000000"/>
          <w:sz w:val="28"/>
        </w:rPr>
        <w:t xml:space="preserve">  Орман қоры жерінің санатынан өнеркәсіп, көлік, байланыс, </w:t>
      </w:r>
      <w:r>
        <w:br/>
      </w:r>
      <w:r>
        <w:rPr>
          <w:rFonts w:ascii="Times New Roman"/>
          <w:b w:val="false"/>
          <w:i w:val="false"/>
          <w:color w:val="000000"/>
          <w:sz w:val="28"/>
        </w:rPr>
        <w:t>
</w:t>
      </w:r>
      <w:r>
        <w:rPr>
          <w:rFonts w:ascii="Times New Roman"/>
          <w:b/>
          <w:i w:val="false"/>
          <w:color w:val="000000"/>
          <w:sz w:val="28"/>
        </w:rPr>
        <w:t xml:space="preserve">   қорғаныс және өзге ауыл шаруашылығы мақсатындағы емес </w:t>
      </w:r>
      <w:r>
        <w:br/>
      </w:r>
      <w:r>
        <w:rPr>
          <w:rFonts w:ascii="Times New Roman"/>
          <w:b w:val="false"/>
          <w:i w:val="false"/>
          <w:color w:val="000000"/>
          <w:sz w:val="28"/>
        </w:rPr>
        <w:t>
</w:t>
      </w:r>
      <w:r>
        <w:rPr>
          <w:rFonts w:ascii="Times New Roman"/>
          <w:b/>
          <w:i w:val="false"/>
          <w:color w:val="000000"/>
          <w:sz w:val="28"/>
        </w:rPr>
        <w:t xml:space="preserve">жерлер санатына ауыстырылатын Ақтөбе облысы табиғи ресурстар </w:t>
      </w:r>
      <w:r>
        <w:br/>
      </w:r>
      <w:r>
        <w:rPr>
          <w:rFonts w:ascii="Times New Roman"/>
          <w:b w:val="false"/>
          <w:i w:val="false"/>
          <w:color w:val="000000"/>
          <w:sz w:val="28"/>
        </w:rPr>
        <w:t>
</w:t>
      </w:r>
      <w:r>
        <w:rPr>
          <w:rFonts w:ascii="Times New Roman"/>
          <w:b/>
          <w:i w:val="false"/>
          <w:color w:val="000000"/>
          <w:sz w:val="28"/>
        </w:rPr>
        <w:t xml:space="preserve">  және табиғатты пайдалануды реттеу департаментінің»Темір </w:t>
      </w:r>
      <w:r>
        <w:br/>
      </w:r>
      <w:r>
        <w:rPr>
          <w:rFonts w:ascii="Times New Roman"/>
          <w:b w:val="false"/>
          <w:i w:val="false"/>
          <w:color w:val="000000"/>
          <w:sz w:val="28"/>
        </w:rPr>
        <w:t>
</w:t>
      </w:r>
      <w:r>
        <w:rPr>
          <w:rFonts w:ascii="Times New Roman"/>
          <w:b/>
          <w:i w:val="false"/>
          <w:color w:val="000000"/>
          <w:sz w:val="28"/>
        </w:rPr>
        <w:t xml:space="preserve">орман шаруашылығы мемлекеттік мекемесі жерінің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393"/>
        <w:gridCol w:w="1473"/>
        <w:gridCol w:w="1653"/>
        <w:gridCol w:w="1533"/>
        <w:gridCol w:w="1473"/>
        <w:gridCol w:w="1473"/>
        <w:gridCol w:w="1473"/>
      </w:tblGrid>
      <w:tr>
        <w:trPr>
          <w:trHeight w:val="45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нушының </w:t>
            </w:r>
            <w:r>
              <w:br/>
            </w:r>
            <w:r>
              <w:rPr>
                <w:rFonts w:ascii="Times New Roman"/>
                <w:b w:val="false"/>
                <w:i w:val="false"/>
                <w:color w:val="000000"/>
                <w:sz w:val="20"/>
              </w:rPr>
              <w:t xml:space="preserve">
атауы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 га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көм- </w:t>
            </w:r>
            <w:r>
              <w:br/>
            </w:r>
            <w:r>
              <w:rPr>
                <w:rFonts w:ascii="Times New Roman"/>
                <w:b w:val="false"/>
                <w:i w:val="false"/>
                <w:color w:val="000000"/>
                <w:sz w:val="20"/>
              </w:rPr>
              <w:t xml:space="preserve">
керген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 </w:t>
            </w:r>
            <w:r>
              <w:br/>
            </w:r>
            <w:r>
              <w:rPr>
                <w:rFonts w:ascii="Times New Roman"/>
                <w:b w:val="false"/>
                <w:i w:val="false"/>
                <w:color w:val="000000"/>
                <w:sz w:val="20"/>
              </w:rPr>
              <w:t xml:space="preserve">
дық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жерлер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мекемесі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184,2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184,2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