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18d0a" w14:textId="0f18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2006 жылғы 29 желтоқсандағы N 1308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5 мамырдағы N 413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Республикасында бәсекелестікті дамыту мен қорғаудың 2007 - 2009 жылдарға арналған бағдарламасын бекіту туралы" Қазақстан Республикасы Үкіметінің 2006 жылғы 29 желтоқсандағы N 1308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ПҮАЖ-ы, 2006 ж., N 50, 540-құжат) мынадай өзгерістер мен толықтырулар енгізілсін: </w:t>
      </w:r>
      <w:r>
        <w:br/>
      </w:r>
      <w:r>
        <w:rPr>
          <w:rFonts w:ascii="Times New Roman"/>
          <w:b w:val="false"/>
          <w:i w:val="false"/>
          <w:color w:val="000000"/>
          <w:sz w:val="28"/>
        </w:rPr>
        <w:t xml:space="preserve">
      2-тармақтағы "Қазақстан Республикасы Индустрия және сауда министрлігіне" деген сөздер "Қазақстан Республикасы Бәсекелестікті қорғау агенттігіне (Монополияға қарсы агенттікке)" деген сөздермен ауыстырылсын; </w:t>
      </w:r>
    </w:p>
    <w:bookmarkEnd w:id="0"/>
    <w:bookmarkStart w:name="z2" w:id="1"/>
    <w:p>
      <w:pPr>
        <w:spacing w:after="0"/>
        <w:ind w:left="0"/>
        <w:jc w:val="both"/>
      </w:pPr>
      <w:r>
        <w:rPr>
          <w:rFonts w:ascii="Times New Roman"/>
          <w:b w:val="false"/>
          <w:i w:val="false"/>
          <w:color w:val="000000"/>
          <w:sz w:val="28"/>
        </w:rPr>
        <w:t xml:space="preserve">
      3-тармақтағы "Қазақстан Республикасы Индустрия және сауда министрлігі" деген сөздер "Қазақстан Республикасы Бәсекелестікті қорғау агенттігі (Монополияға қарсы агенттік)" деген сөздермен ауыстырылсын; </w:t>
      </w:r>
      <w:r>
        <w:br/>
      </w:r>
      <w:r>
        <w:rPr>
          <w:rFonts w:ascii="Times New Roman"/>
          <w:b w:val="false"/>
          <w:i w:val="false"/>
          <w:color w:val="000000"/>
          <w:sz w:val="28"/>
        </w:rPr>
        <w:t xml:space="preserve">
      көрсетілген қаулымен бекітілген Қазақстан Республикасында бәсекелестікті дамыту мен қорғаудың 2007 - 2009 жылдарға арналған бағдарламасында: </w:t>
      </w:r>
      <w:r>
        <w:br/>
      </w:r>
      <w:r>
        <w:rPr>
          <w:rFonts w:ascii="Times New Roman"/>
          <w:b w:val="false"/>
          <w:i w:val="false"/>
          <w:color w:val="000000"/>
          <w:sz w:val="28"/>
        </w:rPr>
        <w:t xml:space="preserve">
      "Қазақстанда бәсекелестікті дамытудың қазіргі заманғы жай-күйін және проблемаларын талдау" деген 3-бөлімнің сегізінші абзацындағы "Қазақстан Республикасы Индустрия және сауда министрлігінің құрылымындағы Бәсекелестікті қорғау комитеті" деген сөздер "Қазақстан Республикасы Бәсекелестікті қорғау агенттігі (Монополияға қарсы агенттік)" деген сөздермен ауыстырылсын; </w:t>
      </w:r>
      <w:r>
        <w:br/>
      </w:r>
      <w:r>
        <w:rPr>
          <w:rFonts w:ascii="Times New Roman"/>
          <w:b w:val="false"/>
          <w:i w:val="false"/>
          <w:color w:val="000000"/>
          <w:sz w:val="28"/>
        </w:rPr>
        <w:t xml:space="preserve">
      "Бағдарламаны іске асырудың негізгі бағыттары мен тетігі" деген 5-бөлімде: </w:t>
      </w:r>
      <w:r>
        <w:br/>
      </w:r>
      <w:r>
        <w:rPr>
          <w:rFonts w:ascii="Times New Roman"/>
          <w:b w:val="false"/>
          <w:i w:val="false"/>
          <w:color w:val="000000"/>
          <w:sz w:val="28"/>
        </w:rPr>
        <w:t xml:space="preserve">
      "Экономиканың барлық салаларында бәсекелестік ортаны құру" деген 5.2-кіші бөлім мынадай мазмұндағы абзацтармен толықтырылсын: </w:t>
      </w:r>
      <w:r>
        <w:br/>
      </w:r>
      <w:r>
        <w:rPr>
          <w:rFonts w:ascii="Times New Roman"/>
          <w:b w:val="false"/>
          <w:i w:val="false"/>
          <w:color w:val="000000"/>
          <w:sz w:val="28"/>
        </w:rPr>
        <w:t xml:space="preserve">
      "Мемлекет басшысы өзінің 2008 жылғы 6 ақпандағы "Қазақстан халқының әл-ауқатын арттыру - мемлекеттік саясаттың басты мақсаты" атты Қазақстан халқына Жолдауында Қазақстан Республикасының Үкіметі макроэкономикалық саясатының маңызды басымдықтарының бірі ретінде бәсекелестікті қорғау бойынша одан әрі жұмыстың айқындалғанын және елдегі кәсіпкерлік белсенділіктің өсуіне елеулі серпін беруі тиіс бәсекелестік туралы жаңа заңды қабылдаудың қажеттілігі белгіленгенін атап көрсетті. </w:t>
      </w:r>
      <w:r>
        <w:br/>
      </w:r>
      <w:r>
        <w:rPr>
          <w:rFonts w:ascii="Times New Roman"/>
          <w:b w:val="false"/>
          <w:i w:val="false"/>
          <w:color w:val="000000"/>
          <w:sz w:val="28"/>
        </w:rPr>
        <w:t xml:space="preserve">
      Өткен жылдары қабылданған монополияға қарсы заңнаманы жетілдіру жөніндегі дәйекті шаралар субъектілердің теріс монополистік мінез-құлқының алдын алуға ықпал етуге және жаңа компаниялардың және жұмыс істеп тұрған кәсіпорындар арасында салауатты бәсекелестіктің пайда болуына, қазақстандық экономиканың халықаралық қауымдастыққа жоспарлы ықпалдасуына ықпал ететін жағдай жасауға мүмкіндік берді. </w:t>
      </w:r>
      <w:r>
        <w:br/>
      </w:r>
      <w:r>
        <w:rPr>
          <w:rFonts w:ascii="Times New Roman"/>
          <w:b w:val="false"/>
          <w:i w:val="false"/>
          <w:color w:val="000000"/>
          <w:sz w:val="28"/>
        </w:rPr>
        <w:t xml:space="preserve">
      Халықаралық тәжірибе көрсеткендей, монополияға қарсы реттеу жүйесі экономиканың дамуы мен қайта құрылуынан қалмауы тиіс, әлемдік сауданың жаһандануын, экономикалық шекаралардың ашықтығын, сондай-ақ бизнес жүргізудің жаңа нысандарының пайда болуын ескеру қажет. Тез өзгеріп отырған әлеуметтік-экономикалық жағдайлар мен жаңа функционалдық қажеттіліктерге бейімделудің қажеттілігі негізінде монополияға қарсы заңнаманы одан әрі жетілдіру талап етіледі. </w:t>
      </w:r>
      <w:r>
        <w:br/>
      </w:r>
      <w:r>
        <w:rPr>
          <w:rFonts w:ascii="Times New Roman"/>
          <w:b w:val="false"/>
          <w:i w:val="false"/>
          <w:color w:val="000000"/>
          <w:sz w:val="28"/>
        </w:rPr>
        <w:t xml:space="preserve">
      Монополистік қызметке қарсы іс-қимыл мен бәсекелестікті қорғау процесінде монополияға қарсы орган экономикалық жағдай қалай өзгерсе, солайша бизнестің жаңа нысандарының пайда болуына, кәсіпкерлердің құқықтарын қорғауға жаңа талаптардың қойылуына қарай жаңа проблемалармен үнемі бетпе-бет келеді. </w:t>
      </w:r>
      <w:r>
        <w:br/>
      </w:r>
      <w:r>
        <w:rPr>
          <w:rFonts w:ascii="Times New Roman"/>
          <w:b w:val="false"/>
          <w:i w:val="false"/>
          <w:color w:val="000000"/>
          <w:sz w:val="28"/>
        </w:rPr>
        <w:t xml:space="preserve">
      Бәсекелестік туралы жаңа заңды әзірлеу тауар нарықтарында еркін бәсекелестіктің дамуы, бәсекелестікті шектеу мен нарыққа қатысушылардың ымыраласу фактілерін, экономика салаларын "жасырын" монополияландыруды болдырмаудың айқын тетіктерін анықтау, монополияға қарсы органның рөлі мен өкілеттіктерін күшейту, оның қызметінің тиімділігін арттыру үшін тартымды және айқын жағдай жасау қажеттілігінен туындайды. </w:t>
      </w:r>
      <w:r>
        <w:br/>
      </w:r>
      <w:r>
        <w:rPr>
          <w:rFonts w:ascii="Times New Roman"/>
          <w:b w:val="false"/>
          <w:i w:val="false"/>
          <w:color w:val="000000"/>
          <w:sz w:val="28"/>
        </w:rPr>
        <w:t xml:space="preserve">
      Қазақстан Республикасының нормативтік құқықтық актілерінің көпшілігі сол немесе өзге тауар нарығында қалыптасатын қоғамдық қатынастарды реттейді. </w:t>
      </w:r>
      <w:r>
        <w:br/>
      </w:r>
      <w:r>
        <w:rPr>
          <w:rFonts w:ascii="Times New Roman"/>
          <w:b w:val="false"/>
          <w:i w:val="false"/>
          <w:color w:val="000000"/>
          <w:sz w:val="28"/>
        </w:rPr>
        <w:t xml:space="preserve">
      Тауар нарықтарындағы бәсекелестікті дамыту дәрежесін бағалау, бәсекеге қабілеттілікті арттырудың маркетингтік стратегиясын, әлеуетті бәсекелестер үшін нарыққа "кіру"/"шығу" тосқауылдарының болуын (болмауын) және оларды еңсеру шараларын айқындау мақсатында оларға жүргізілген талдаулар бәсекелестік жеткіліксіз дамыған экономиканың салаларын анықтады. </w:t>
      </w:r>
      <w:r>
        <w:br/>
      </w:r>
      <w:r>
        <w:rPr>
          <w:rFonts w:ascii="Times New Roman"/>
          <w:b w:val="false"/>
          <w:i w:val="false"/>
          <w:color w:val="000000"/>
          <w:sz w:val="28"/>
        </w:rPr>
        <w:t xml:space="preserve">
      Осылайша, заңнамалық реттеу бәсекелестікке келеңсіз әсер ететін ережелерді жою мақсатында жетілдіру қажет экономиканың негізгі салалары. </w:t>
      </w:r>
      <w:r>
        <w:br/>
      </w:r>
      <w:r>
        <w:rPr>
          <w:rFonts w:ascii="Times New Roman"/>
          <w:b w:val="false"/>
          <w:i w:val="false"/>
          <w:color w:val="000000"/>
          <w:sz w:val="28"/>
        </w:rPr>
        <w:t xml:space="preserve">
      Қабылданатын нормативтік құқықтық актілер кәсіпкерлерге бизнесте жаңа мүмкіндіктер аша отырып, бәсекелестікті күшейтуге, экономикалық ресурстарды оңтайлы бөлу арқылы елдің экономикалық көрсеткіштерін жақсартуға, жоғары сапалы тауарлар мен қызметтерге төмен баға белгілеуге ықпал етуі тиіс. </w:t>
      </w:r>
      <w:r>
        <w:br/>
      </w:r>
      <w:r>
        <w:rPr>
          <w:rFonts w:ascii="Times New Roman"/>
          <w:b w:val="false"/>
          <w:i w:val="false"/>
          <w:color w:val="000000"/>
          <w:sz w:val="28"/>
        </w:rPr>
        <w:t xml:space="preserve">
      Нормативтік құқықтық актілерді монополияға қарсы заңнамаға сәйкес келтірудің маңызы зор, экономикалық қатынастарды реттеу құралы ретінде бәсекелестікті дамытпайынша, тауарлар мен қызметтерді тұтынушылардың жалпы экономикалық әл-ауқатын жақсарту мүмкін емес."; </w:t>
      </w:r>
    </w:p>
    <w:bookmarkEnd w:id="1"/>
    <w:bookmarkStart w:name="z3" w:id="2"/>
    <w:p>
      <w:pPr>
        <w:spacing w:after="0"/>
        <w:ind w:left="0"/>
        <w:jc w:val="both"/>
      </w:pPr>
      <w:r>
        <w:rPr>
          <w:rFonts w:ascii="Times New Roman"/>
          <w:b w:val="false"/>
          <w:i w:val="false"/>
          <w:color w:val="000000"/>
          <w:sz w:val="28"/>
        </w:rPr>
        <w:t xml:space="preserve">
      "Бағдарламаны іске асыру жөніндегі іс-шаралар жоспары" деген 8-бөлімде: </w:t>
      </w:r>
      <w:r>
        <w:br/>
      </w:r>
      <w:r>
        <w:rPr>
          <w:rFonts w:ascii="Times New Roman"/>
          <w:b w:val="false"/>
          <w:i w:val="false"/>
          <w:color w:val="000000"/>
          <w:sz w:val="28"/>
        </w:rPr>
        <w:t xml:space="preserve">
      4-бағанда: </w:t>
      </w:r>
      <w:r>
        <w:br/>
      </w:r>
      <w:r>
        <w:rPr>
          <w:rFonts w:ascii="Times New Roman"/>
          <w:b w:val="false"/>
          <w:i w:val="false"/>
          <w:color w:val="000000"/>
          <w:sz w:val="28"/>
        </w:rPr>
        <w:t xml:space="preserve">
      реттік нөмірлері 4, 5, 6, 7, 9, 12-жолдардағы "ИСМ" деген аббревиатура "БҚА" деген аббревиатурамен ауыстырылсын; </w:t>
      </w:r>
      <w:r>
        <w:br/>
      </w:r>
      <w:r>
        <w:rPr>
          <w:rFonts w:ascii="Times New Roman"/>
          <w:b w:val="false"/>
          <w:i w:val="false"/>
          <w:color w:val="000000"/>
          <w:sz w:val="28"/>
        </w:rPr>
        <w:t xml:space="preserve">
      реттік нөмірі 13-жол ", БҚА" деген аббревиатурамен толықтырылсын; </w:t>
      </w:r>
      <w:r>
        <w:br/>
      </w:r>
      <w:r>
        <w:rPr>
          <w:rFonts w:ascii="Times New Roman"/>
          <w:b w:val="false"/>
          <w:i w:val="false"/>
          <w:color w:val="000000"/>
          <w:sz w:val="28"/>
        </w:rPr>
        <w:t xml:space="preserve">
      мынадай мазмұндағы реттік нөмірлері 14, 15-жолдармен толықтырылсын: </w:t>
      </w:r>
      <w:r>
        <w:br/>
      </w:r>
      <w:r>
        <w:rPr>
          <w:rFonts w:ascii="Times New Roman"/>
          <w:b w:val="false"/>
          <w:i w:val="false"/>
          <w:color w:val="000000"/>
          <w:sz w:val="28"/>
        </w:rPr>
        <w:t xml:space="preserve">
"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453"/>
        <w:gridCol w:w="1413"/>
        <w:gridCol w:w="1593"/>
        <w:gridCol w:w="1653"/>
        <w:gridCol w:w="1933"/>
        <w:gridCol w:w="63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 </w:t>
            </w:r>
            <w:r>
              <w:br/>
            </w:r>
            <w:r>
              <w:rPr>
                <w:rFonts w:ascii="Times New Roman"/>
                <w:b w:val="false"/>
                <w:i w:val="false"/>
                <w:color w:val="000000"/>
                <w:sz w:val="20"/>
              </w:rPr>
              <w:t xml:space="preserve">
туралы" Заңның </w:t>
            </w:r>
            <w:r>
              <w:br/>
            </w:r>
            <w:r>
              <w:rPr>
                <w:rFonts w:ascii="Times New Roman"/>
                <w:b w:val="false"/>
                <w:i w:val="false"/>
                <w:color w:val="000000"/>
                <w:sz w:val="20"/>
              </w:rPr>
              <w:t xml:space="preserve">
жобасын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Парламентінің </w:t>
            </w:r>
            <w:r>
              <w:br/>
            </w:r>
            <w:r>
              <w:rPr>
                <w:rFonts w:ascii="Times New Roman"/>
                <w:b w:val="false"/>
                <w:i w:val="false"/>
                <w:color w:val="000000"/>
                <w:sz w:val="20"/>
              </w:rPr>
              <w:t xml:space="preserve">
Мәжілісіне енгізу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w:t>
            </w:r>
            <w:r>
              <w:br/>
            </w:r>
            <w:r>
              <w:rPr>
                <w:rFonts w:ascii="Times New Roman"/>
                <w:b w:val="false"/>
                <w:i w:val="false"/>
                <w:color w:val="000000"/>
                <w:sz w:val="20"/>
              </w:rPr>
              <w:t xml:space="preserve">
жобасы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ТМРА, </w:t>
            </w:r>
            <w:r>
              <w:br/>
            </w:r>
            <w:r>
              <w:rPr>
                <w:rFonts w:ascii="Times New Roman"/>
                <w:b w:val="false"/>
                <w:i w:val="false"/>
                <w:color w:val="000000"/>
                <w:sz w:val="20"/>
              </w:rPr>
              <w:t xml:space="preserve">
ҚҚА, </w:t>
            </w:r>
            <w:r>
              <w:br/>
            </w:r>
            <w:r>
              <w:rPr>
                <w:rFonts w:ascii="Times New Roman"/>
                <w:b w:val="false"/>
                <w:i w:val="false"/>
                <w:color w:val="000000"/>
                <w:sz w:val="20"/>
              </w:rPr>
              <w:t xml:space="preserve">
АБА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қараша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w:t>
            </w:r>
            <w:r>
              <w:br/>
            </w:r>
            <w:r>
              <w:rPr>
                <w:rFonts w:ascii="Times New Roman"/>
                <w:b w:val="false"/>
                <w:i w:val="false"/>
                <w:color w:val="000000"/>
                <w:sz w:val="20"/>
              </w:rPr>
              <w:t xml:space="preserve">
шектейтін </w:t>
            </w:r>
            <w:r>
              <w:br/>
            </w:r>
            <w:r>
              <w:rPr>
                <w:rFonts w:ascii="Times New Roman"/>
                <w:b w:val="false"/>
                <w:i w:val="false"/>
                <w:color w:val="000000"/>
                <w:sz w:val="20"/>
              </w:rPr>
              <w:t xml:space="preserve">
ережелерді </w:t>
            </w:r>
            <w:r>
              <w:br/>
            </w:r>
            <w:r>
              <w:rPr>
                <w:rFonts w:ascii="Times New Roman"/>
                <w:b w:val="false"/>
                <w:i w:val="false"/>
                <w:color w:val="000000"/>
                <w:sz w:val="20"/>
              </w:rPr>
              <w:t xml:space="preserve">
анықтау мен алып </w:t>
            </w:r>
            <w:r>
              <w:br/>
            </w:r>
            <w:r>
              <w:rPr>
                <w:rFonts w:ascii="Times New Roman"/>
                <w:b w:val="false"/>
                <w:i w:val="false"/>
                <w:color w:val="000000"/>
                <w:sz w:val="20"/>
              </w:rPr>
              <w:t xml:space="preserve">
тастау тұрғысынан </w:t>
            </w:r>
            <w:r>
              <w:br/>
            </w:r>
            <w:r>
              <w:rPr>
                <w:rFonts w:ascii="Times New Roman"/>
                <w:b w:val="false"/>
                <w:i w:val="false"/>
                <w:color w:val="000000"/>
                <w:sz w:val="20"/>
              </w:rPr>
              <w:t xml:space="preserve">
заңнамаға </w:t>
            </w:r>
            <w:r>
              <w:br/>
            </w:r>
            <w:r>
              <w:rPr>
                <w:rFonts w:ascii="Times New Roman"/>
                <w:b w:val="false"/>
                <w:i w:val="false"/>
                <w:color w:val="000000"/>
                <w:sz w:val="20"/>
              </w:rPr>
              <w:t xml:space="preserve">
түгендеу жүргізу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Үкіме- </w:t>
            </w:r>
            <w:r>
              <w:br/>
            </w:r>
            <w:r>
              <w:rPr>
                <w:rFonts w:ascii="Times New Roman"/>
                <w:b w:val="false"/>
                <w:i w:val="false"/>
                <w:color w:val="000000"/>
                <w:sz w:val="20"/>
              </w:rPr>
              <w:t xml:space="preserve">
тіне </w:t>
            </w:r>
            <w:r>
              <w:br/>
            </w:r>
            <w:r>
              <w:rPr>
                <w:rFonts w:ascii="Times New Roman"/>
                <w:b w:val="false"/>
                <w:i w:val="false"/>
                <w:color w:val="000000"/>
                <w:sz w:val="20"/>
              </w:rPr>
              <w:t xml:space="preserve">
ақпа- </w:t>
            </w:r>
            <w:r>
              <w:br/>
            </w:r>
            <w:r>
              <w:rPr>
                <w:rFonts w:ascii="Times New Roman"/>
                <w:b w:val="false"/>
                <w:i w:val="false"/>
                <w:color w:val="000000"/>
                <w:sz w:val="20"/>
              </w:rPr>
              <w:t xml:space="preserve">
рат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ЭБЖМ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жылғы </w:t>
            </w:r>
            <w:r>
              <w:br/>
            </w:r>
            <w:r>
              <w:rPr>
                <w:rFonts w:ascii="Times New Roman"/>
                <w:b w:val="false"/>
                <w:i w:val="false"/>
                <w:color w:val="000000"/>
                <w:sz w:val="20"/>
              </w:rPr>
              <w:t xml:space="preserve">
15 жел- </w:t>
            </w:r>
            <w:r>
              <w:br/>
            </w:r>
            <w:r>
              <w:rPr>
                <w:rFonts w:ascii="Times New Roman"/>
                <w:b w:val="false"/>
                <w:i w:val="false"/>
                <w:color w:val="000000"/>
                <w:sz w:val="20"/>
              </w:rPr>
              <w:t xml:space="preserve">
тоқсан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w:t>
            </w:r>
            <w:r>
              <w:br/>
            </w:r>
            <w:r>
              <w:rPr>
                <w:rFonts w:ascii="Times New Roman"/>
                <w:b w:val="false"/>
                <w:i w:val="false"/>
                <w:color w:val="000000"/>
                <w:sz w:val="20"/>
              </w:rPr>
              <w:t xml:space="preserve">
етілмейді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ескертпе "Әділет министрлігі" деген сөздерден кейін ";" белгісі қойылып, мынадай мазмұндағы аббревиатуралармен толықтырылсын: </w:t>
      </w:r>
      <w:r>
        <w:br/>
      </w:r>
      <w:r>
        <w:rPr>
          <w:rFonts w:ascii="Times New Roman"/>
          <w:b w:val="false"/>
          <w:i w:val="false"/>
          <w:color w:val="000000"/>
          <w:sz w:val="28"/>
        </w:rPr>
        <w:t xml:space="preserve">
      "БҚА - Қазақстан Республикасы Бәсекелестікті қорғау агенттігі (Монополияға қарсы агенттік); </w:t>
      </w:r>
      <w:r>
        <w:br/>
      </w:r>
      <w:r>
        <w:rPr>
          <w:rFonts w:ascii="Times New Roman"/>
          <w:b w:val="false"/>
          <w:i w:val="false"/>
          <w:color w:val="000000"/>
          <w:sz w:val="28"/>
        </w:rPr>
        <w:t xml:space="preserve">
      ТМРА - Қазақстан Республикасы Табиғи монополияларды реттеу агенттігі; </w:t>
      </w:r>
      <w:r>
        <w:br/>
      </w:r>
      <w:r>
        <w:rPr>
          <w:rFonts w:ascii="Times New Roman"/>
          <w:b w:val="false"/>
          <w:i w:val="false"/>
          <w:color w:val="000000"/>
          <w:sz w:val="28"/>
        </w:rPr>
        <w:t xml:space="preserve">
      ҚҚА - Қазақстан Республикасы Қаржы нарығы мен қаржы ұйымдарын реттеу және қадағалау агенттігі; </w:t>
      </w:r>
      <w:r>
        <w:br/>
      </w:r>
      <w:r>
        <w:rPr>
          <w:rFonts w:ascii="Times New Roman"/>
          <w:b w:val="false"/>
          <w:i w:val="false"/>
          <w:color w:val="000000"/>
          <w:sz w:val="28"/>
        </w:rPr>
        <w:t xml:space="preserve">
      АБА - Қазақстан Республикасы Ақпараттандыру және байланыс агенттігі.". </w:t>
      </w:r>
    </w:p>
    <w:bookmarkStart w:name="z4" w:id="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