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ef2ce" w14:textId="f1ef2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28 желтоқсандағы N 1341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6 маусымдағы N 546 Қаулысы. Күші жойылды - Қазақстан Республикасы Үкіметінің 2009 жылғы 30 желтоқсандағы № 2301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ҚР Үкіметінің 2009.12.30 </w:t>
      </w:r>
      <w:r>
        <w:rPr>
          <w:rFonts w:ascii="Times New Roman"/>
          <w:b w:val="false"/>
          <w:i w:val="false"/>
          <w:color w:val="000000"/>
          <w:sz w:val="28"/>
        </w:rPr>
        <w:t>№ 2301</w:t>
      </w:r>
      <w:r>
        <w:rPr>
          <w:rFonts w:ascii="Times New Roman"/>
          <w:b w:val="false"/>
          <w:i/>
          <w:color w:val="80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4-т</w:t>
      </w:r>
      <w:r>
        <w:rPr>
          <w:rFonts w:ascii="Times New Roman"/>
          <w:b w:val="false"/>
          <w:i/>
          <w:color w:val="800000"/>
          <w:sz w:val="28"/>
        </w:rPr>
        <w:t>. қараңыз)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"Фармацевтикалық қызметті: дәрілік заттарды өндіруді, дайындауды, көтерме және бөлшек саудада сатуды лицензиялау ережесін және оған қойылатын біліктілік талаптарын бекіту туралы" Қазақстан Республикасы Үкіметінің 2007 жылғы 28 желтоқсандағы N 1341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2007 ж., N 50, 620-құжат) 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фармацевтикалық қызметке: дәрілік заттарды өндіруге, дайындауға, көтерме және бөлшек саудада сатуға қойылатын біліктілік талаптарында: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5-тармақтың 1) тармақшасының екінші абзацындағы "белгіленген тәртіппен берілген" деген сөздердің алдынан "мемлекеттік тіркеу кезінде сараптама жүргізуге арналған дәрілік заттарды қоспағанда," деген сөздермен толықтырылсын.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жарияланғаннан кейін жиырма бір күнтізбелік күн өткен соң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