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202d" w14:textId="f862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Латвия Республикасы Үкіметінің арасындағы транзиттік тәртіп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17 шілдедегі N 689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Латвия Республикасы Үкіметінің арасындағы транзиттік тәртіп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Латвия Республикасы Үкіметінің арасындағы транзиттік тәртіп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Алматыдағы 1998 жылы 19 мамырда қол қойылған Қазақстан Республикасының Үкіметі мен Латвия Республикасы Үкіметінің арасындағы транзиттік тәртіп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Латвия Республикасы Үкіметінің арасындағы транзиттік тәртіп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Латвия Республикасының Үкіметі, бұдан былай "Келісуші Тараптар" деп аталатын,
</w:t>
      </w:r>
      <w:r>
        <w:br/>
      </w:r>
      <w:r>
        <w:rPr>
          <w:rFonts w:ascii="Times New Roman"/>
          <w:b w:val="false"/>
          <w:i w:val="false"/>
          <w:color w:val="000000"/>
          <w:sz w:val="28"/>
        </w:rPr>
        <w:t>
      Келісуші Тараптардың мемлекеттік мүддесін құрметтеу принциптерін басшылыққа ала отырып,
</w:t>
      </w:r>
      <w:r>
        <w:br/>
      </w:r>
      <w:r>
        <w:rPr>
          <w:rFonts w:ascii="Times New Roman"/>
          <w:b w:val="false"/>
          <w:i w:val="false"/>
          <w:color w:val="000000"/>
          <w:sz w:val="28"/>
        </w:rPr>
        <w:t>
      Келісуші Тараптар мемлекеттерінің арасындағы достық қарым-қатынастардан туындаған,
</w:t>
      </w:r>
      <w:r>
        <w:br/>
      </w:r>
      <w:r>
        <w:rPr>
          <w:rFonts w:ascii="Times New Roman"/>
          <w:b w:val="false"/>
          <w:i w:val="false"/>
          <w:color w:val="000000"/>
          <w:sz w:val="28"/>
        </w:rPr>
        <w:t>
      Келісуші Тараптар мемлекеттерінің аумағы бойынша транзиттік қозғалысты жүзеге асыру мен дамытудың қажеттілігін тани отырып,
</w:t>
      </w:r>
      <w:r>
        <w:br/>
      </w:r>
      <w:r>
        <w:rPr>
          <w:rFonts w:ascii="Times New Roman"/>
          <w:b w:val="false"/>
          <w:i w:val="false"/>
          <w:color w:val="000000"/>
          <w:sz w:val="28"/>
        </w:rPr>
        <w:t>
      халықаралық қарым-қатынастар принциптеріне берілгендігін растай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мақсаты үшін төменде берілген атаулар келесі мағынаны білдіреді:
</w:t>
      </w:r>
      <w:r>
        <w:br/>
      </w:r>
      <w:r>
        <w:rPr>
          <w:rFonts w:ascii="Times New Roman"/>
          <w:b w:val="false"/>
          <w:i w:val="false"/>
          <w:color w:val="000000"/>
          <w:sz w:val="28"/>
        </w:rPr>
        <w:t>
      а) "үшінші елдер" - осы Келісімге қатыспайтын мемлекеттер;
</w:t>
      </w:r>
      <w:r>
        <w:br/>
      </w:r>
      <w:r>
        <w:rPr>
          <w:rFonts w:ascii="Times New Roman"/>
          <w:b w:val="false"/>
          <w:i w:val="false"/>
          <w:color w:val="000000"/>
          <w:sz w:val="28"/>
        </w:rPr>
        <w:t>
      б) "транзиттік қозғалыс" - Келісуші Тараптар мемлекеттерінің бірінің адамдарының жүріп-тұруы, көлік құралдарының, теңдеме жүктердің, жүктердің тасымалы, оның ішінде халықаралық почта жіберілімдері, жүктерді қайта тиеу, жүктердің партиясын бөлу және жинау немесе көлік құралдары түрлерінің ауысуы немесе бұл қозғалыста болмаса да, транзит мемлекетінің аумағынан тыс басталып және аяқталған тұтас жолдың бір ғана бөлігі болып есептеледі;
</w:t>
      </w:r>
      <w:r>
        <w:br/>
      </w:r>
      <w:r>
        <w:rPr>
          <w:rFonts w:ascii="Times New Roman"/>
          <w:b w:val="false"/>
          <w:i w:val="false"/>
          <w:color w:val="000000"/>
          <w:sz w:val="28"/>
        </w:rPr>
        <w:t>
      в) "транзит мемлекеті" - аумағы арқылы транзиттік қозғалыс іске асырылатын мемлекет;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сай Келісуші Тараптар өз мемлекеттерінің аумағынан транзиттік қозғалыстардың еркін жүріп-тұруына осы Келісімдегі ережелерге, сонымен қатар, Келісуші Тараптардың екеуі де қатысушылары болып есептелетін, басқа да халықаралық келісімдерге сәйкес бір біріне құқық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Келісуші Тараптар транзиттік қозғалысты кедендік баждардан, салықтардан және жиындардан босатады, тек қана транзиттік қозғалыспен қамтамасыз етуге байланысты нақтылы қызметтерге салық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Үшінші мемлекеттерге шығарылатын және жіберуші мемлекеттің кеденінде тіркелмеген жүктер, Келісуші Тараптар мемлекеттерінің аумағы бойынша транзитке және үшінші мемлекеттерге өткізілмейді. Осындай жүктер транзиттік мемлекет аумағында кідіртіледі және кедендік тіркеуі үшін жіберуші мемлекетке қайтарылады. Транзиттің кідіртілуіне байланысты шығындар, жіберушінің есебіне жатқызылады.
</w:t>
      </w:r>
      <w:r>
        <w:br/>
      </w:r>
      <w:r>
        <w:rPr>
          <w:rFonts w:ascii="Times New Roman"/>
          <w:b w:val="false"/>
          <w:i w:val="false"/>
          <w:color w:val="000000"/>
          <w:sz w:val="28"/>
        </w:rPr>
        <w:t>
      2. Транзиттік мемлекет аумағынан өтетін жүктер, халықаралық жүк тасымалдау ережесіне сай реттеледі.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Келісуші Тараптардың құзырлы органдары осы Келісімдегі 12-бапта анықталғанындай, шеттен әкелуіне, шетке шығарылуына және ішке әкелу, шығару немесе сол мемлекеттердің аумағы арқылы өтетін транзитпен тасымалдауға тыйым салынған жүктердің тізімін және қабылданған шектеулердің кіру мерзімін үнемі бір-біріне беріп тұрады.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шеңберіндегі транзиттік қозғалысты қамтамасыз етумен байланысты көліктік-қосынды операцияларға осы Келісімдегі 12-бапқа сәйкес Келісуші Тараптар мемлекеттерінің құзырлы органдары анықтаған ұйымдары мен кәсіпорындары жіберіледі. Келісуші Тараптардың құзырлы органдары осындай операциялардың тізімдерін үнемі бір-біріне жібереді.
</w:t>
      </w:r>
      <w:r>
        <w:br/>
      </w:r>
      <w:r>
        <w:rPr>
          <w:rFonts w:ascii="Times New Roman"/>
          <w:b w:val="false"/>
          <w:i w:val="false"/>
          <w:color w:val="000000"/>
          <w:sz w:val="28"/>
        </w:rPr>
        <w:t>
      2. Осы баптың 1-тармағында көрсетілгеніндей әрбір Келісуші Тараптар мемлекеттерінің аумағында іске асырылатын операцияларды орындау барысында шыққан шығындарды есептеу үшін қолданатын тарифтер мен жиындар өлшемдері, Келісуші Тараптардың екеуінің де қатысуымен халықаралық келісімдерге сәйкес белгіленген тарифтер мен жиындардың деңгейінен аспауы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шеңберінде Келісуші Тараптар мемлекеттерінің аумағы арқылы өтетін транзиттік қозғалысқа байланысты кедендік формалдылықтар парасатты минимумға келтіріледі. Егер, транзиттік мемлекеттердің тасымалдауға арналған ішкі заңымен тыйым салынған заттар мен нәрселердің тасымалданатынына дәлелді негіз болмаса, Келісуші Тараптардың құзырлық органдары, транзиттік жүктер мен багажды жүктерге тексеру жүргізбейді.
</w:t>
      </w:r>
      <w:r>
        <w:br/>
      </w:r>
      <w:r>
        <w:rPr>
          <w:rFonts w:ascii="Times New Roman"/>
          <w:b w:val="false"/>
          <w:i w:val="false"/>
          <w:color w:val="000000"/>
          <w:sz w:val="28"/>
        </w:rPr>
        <w:t>
      2. Келісуші Тараптар арасында кедендік процедуралар саласындағы ынтымақтастық туралы келісім бекітілгеннен кейін осы Келісімді орындауға байланысты барлық кедендік мәселелер көрсетілген арнайы келісімдердің қағидаларына сәйкес шешілді.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Келісуші Тараптар бір-біріне, мемлекеттердің халықаралық құқық принциптері мен нормаларына сәйкес, теңізге шыға алмайтын айрықша жағрапиялық жағдайына байланысты бекітілген құқықтары мен жеңілдіктерін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 мен қолдануға байланысты туындайтын даулы мәселелер, Келісуші Тараптардың құзырлы органдарының тікелей келіссөз жүргізу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ережелеріне толықтырулар мен өзгертулер Келісуші Тараптардың арасындағы дипломатиялық арналар арқылы келісілгеннен кейін енгізіледі және Келісуші Тараптар мемлекеттерінің әрқайсысының ішкі заңдарымен орындалғаннан кейін өз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мәнінде мыналар құзырлы органдар болып табылады:
</w:t>
      </w:r>
      <w:r>
        <w:br/>
      </w:r>
      <w:r>
        <w:rPr>
          <w:rFonts w:ascii="Times New Roman"/>
          <w:b w:val="false"/>
          <w:i w:val="false"/>
          <w:color w:val="000000"/>
          <w:sz w:val="28"/>
        </w:rPr>
        <w:t>
      Қазақстан Тарабынан:
</w:t>
      </w:r>
      <w:r>
        <w:br/>
      </w:r>
      <w:r>
        <w:rPr>
          <w:rFonts w:ascii="Times New Roman"/>
          <w:b w:val="false"/>
          <w:i w:val="false"/>
          <w:color w:val="000000"/>
          <w:sz w:val="28"/>
        </w:rPr>
        <w:t>
      6 және 10 баптар - Қазақстан Республикасының Көлік және коммуникациялар министрлігі;
</w:t>
      </w:r>
      <w:r>
        <w:br/>
      </w:r>
      <w:r>
        <w:rPr>
          <w:rFonts w:ascii="Times New Roman"/>
          <w:b w:val="false"/>
          <w:i w:val="false"/>
          <w:color w:val="000000"/>
          <w:sz w:val="28"/>
        </w:rPr>
        <w:t>
      5 және 7 - Қазақстан Республикасы Қаржы министрлігінің жанындағы Кедендік комитеті.
</w:t>
      </w:r>
      <w:r>
        <w:br/>
      </w:r>
      <w:r>
        <w:rPr>
          <w:rFonts w:ascii="Times New Roman"/>
          <w:b w:val="false"/>
          <w:i w:val="false"/>
          <w:color w:val="000000"/>
          <w:sz w:val="28"/>
        </w:rPr>
        <w:t>
      Латвия Тарабынан:
</w:t>
      </w:r>
      <w:r>
        <w:br/>
      </w:r>
      <w:r>
        <w:rPr>
          <w:rFonts w:ascii="Times New Roman"/>
          <w:b w:val="false"/>
          <w:i w:val="false"/>
          <w:color w:val="000000"/>
          <w:sz w:val="28"/>
        </w:rPr>
        <w:t>
      6 және 10 баптар - Латвия Республикасының Қатынас министрлігі;
</w:t>
      </w:r>
      <w:r>
        <w:br/>
      </w:r>
      <w:r>
        <w:rPr>
          <w:rFonts w:ascii="Times New Roman"/>
          <w:b w:val="false"/>
          <w:i w:val="false"/>
          <w:color w:val="000000"/>
          <w:sz w:val="28"/>
        </w:rPr>
        <w:t>
      5 және 8 баптар - Латвия Республикасының Қаржы министрлігі.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күшіне енуге қажетті мемлекет ішінің барлық процедуралары орындалғаны туралы ең соңғы мәлімдеме алынған күннен бастап өз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10 жыл мерзімге бекітілді.
</w:t>
      </w:r>
      <w:r>
        <w:br/>
      </w:r>
      <w:r>
        <w:rPr>
          <w:rFonts w:ascii="Times New Roman"/>
          <w:b w:val="false"/>
          <w:i w:val="false"/>
          <w:color w:val="000000"/>
          <w:sz w:val="28"/>
        </w:rPr>
        <w:t>
      Егер, Келісуші Тараптардың екі жағы да бекітілген мерзімнің аяғына дейін он екі ай бұрын дипломатиялық арналар бойынша келесі Келісуші Тарапқа өзінің Келісімді тоқтатуын жазбаша түрде мәлімдесе, осы Келісімнің күші әдеттегідей келесі бесжылдық мерзімге созыла береді.
</w:t>
      </w:r>
      <w:r>
        <w:br/>
      </w:r>
      <w:r>
        <w:rPr>
          <w:rFonts w:ascii="Times New Roman"/>
          <w:b w:val="false"/>
          <w:i w:val="false"/>
          <w:color w:val="000000"/>
          <w:sz w:val="28"/>
        </w:rPr>
        <w:t>
      1998 жылғы 19 мамырда Алматы қ. екі данамен, әрқайсысы қазақ, латыш және орыс тілдерінде жасалды, әрі барлық мәтіндердің бірдей күші бар. Осы Келісімнің жекелеген қағидалары әртүрлі түсіндірілгені жағдайында негіз ретінде орыс тіліндегі мәтін қабылданады.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Латвия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