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c0ca" w14:textId="8db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сәуірдегі N 319 қаулысына және Қазақстан Республикасы Премьер-Министрінің 2007 жылғы 31 мамырдағы N 147-ө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шілдедегі N 697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12, 140-құжат):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"маусым" деген сөз "желтоқсан"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"мамыр" деген сөз "қараша"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"маусым" деген сөз "желтоқсан"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2007 - 2015 жылдарға арналған электр энергетикасы саласын дамыту жөніндегі іс-шаралар жоспарын бекіту туралы" Қазақстан Республикасы Премьер-Министрінің 2007 жылғы 31 мамырдағы N 147-ө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2007-2015 жылдарға арналған электр энергетикасы саласын дамыту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5-бағанындағы "маусым" деген сөз "желтоқсан" деген сөзбен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