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ad9b" w14:textId="857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13 тамыздағы N 741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Арқалық қаласы үшін 2008-2009 жылдардағы жылыту кезеңіне отын мазутын сатып алуға Қостанай облысының әкімдігіне аудару үшін 2008 жылға арналған республикалық бюджетте көзделген Қазақстан Республикасы Үкіметінің шұғыл шығындарға арналған резервінен ағымдағы мақсатты трансферттер түрінде 958 443 000 (тоғыз жүз елу сегіз миллион төрт жүз қырық үш мың)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