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cb32" w14:textId="3a7c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Асфальттан немесе соған ұқсас материалдардан жасалған орамдардағы жабын және қаптама материалдарының импортына қатысты істі қарауды бастау туралы</w:t>
      </w:r>
    </w:p>
    <w:p>
      <w:pPr>
        <w:spacing w:after="0"/>
        <w:ind w:left="0"/>
        <w:jc w:val="both"/>
      </w:pPr>
      <w:r>
        <w:rPr>
          <w:rFonts w:ascii="Times New Roman"/>
          <w:b w:val="false"/>
          <w:i w:val="false"/>
          <w:color w:val="000000"/>
          <w:sz w:val="28"/>
        </w:rPr>
        <w:t>Қазақстан Республикасы Үкіметінің 2008 жылғы 14 қазандағы N 943 Қаулысы</w:t>
      </w:r>
    </w:p>
    <w:p>
      <w:pPr>
        <w:spacing w:after="0"/>
        <w:ind w:left="0"/>
        <w:jc w:val="both"/>
      </w:pPr>
      <w:r>
        <w:rPr>
          <w:rFonts w:ascii="Times New Roman"/>
          <w:b w:val="false"/>
          <w:i w:val="false"/>
          <w:color w:val="000000"/>
          <w:sz w:val="28"/>
        </w:rPr>
        <w:t>
      "Тауарлар импорты жағдайында ішкі рынокты қорғау шаралары туралы" Қазақстан Республикасының 1998 жылғы 28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министрлігінің Сауда комитеті:
</w:t>
      </w:r>
      <w:r>
        <w:br/>
      </w:r>
      <w:r>
        <w:rPr>
          <w:rFonts w:ascii="Times New Roman"/>
          <w:b w:val="false"/>
          <w:i w:val="false"/>
          <w:color w:val="000000"/>
          <w:sz w:val="28"/>
        </w:rPr>
        <w:t>
</w:t>
      </w:r>
      <w:r>
        <w:rPr>
          <w:rFonts w:ascii="Times New Roman"/>
          <w:b w:val="false"/>
          <w:i w:val="false"/>
          <w:color w:val="000000"/>
          <w:sz w:val="28"/>
        </w:rPr>
        <w:t>
      1) ҚР СЭҚ ТН 6807101000 кодымен жіктелетін асфальттан немесе соған ұқсас материалдардан (мысалы, мұнай битумынан немесе тас көмір піспесінен) жасалған орамдардағы жабын және қаптама материалдарының импортына қатысты істі қарауды бастасын;
</w:t>
      </w:r>
      <w:r>
        <w:br/>
      </w:r>
      <w:r>
        <w:rPr>
          <w:rFonts w:ascii="Times New Roman"/>
          <w:b w:val="false"/>
          <w:i w:val="false"/>
          <w:color w:val="000000"/>
          <w:sz w:val="28"/>
        </w:rPr>
        <w:t>
</w:t>
      </w:r>
      <w:r>
        <w:rPr>
          <w:rFonts w:ascii="Times New Roman"/>
          <w:b w:val="false"/>
          <w:i w:val="false"/>
          <w:color w:val="000000"/>
          <w:sz w:val="28"/>
        </w:rPr>
        <w:t>
      2) істі қарау рәсімі аяқталғанға дейін заңнамада белгіленген тәртіппен ҚР СЭҚ ТН 6807101000 кодымен жіктелетін асфальттан немесе соған ұқсас материалдардан (мысалы, мұнай битумынан немесе тас көмір піспесінен) жасалған орамдардағы жабын және қаптама материалдарының импортын лицензиялауды жүзеге асырсын;
</w:t>
      </w:r>
      <w:r>
        <w:br/>
      </w:r>
      <w:r>
        <w:rPr>
          <w:rFonts w:ascii="Times New Roman"/>
          <w:b w:val="false"/>
          <w:i w:val="false"/>
          <w:color w:val="000000"/>
          <w:sz w:val="28"/>
        </w:rPr>
        <w:t>
</w:t>
      </w:r>
      <w:r>
        <w:rPr>
          <w:rFonts w:ascii="Times New Roman"/>
          <w:b w:val="false"/>
          <w:i w:val="false"/>
          <w:color w:val="000000"/>
          <w:sz w:val="28"/>
        </w:rPr>
        <w:t>
      3) Қазақстан Республикасы Сыртқы істер министрлігімен бірлесіп, он күн мерзімде белгіленген тәртіппен Еуразиялық экономикалық қоғамдастық Интеграциялық Комитетін және Тәуелсіз Мемлекеттер Достастығының Атқарушы Комитетін істі қараудың басталғандығы туралы хабардар етсін.
</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отыз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