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f487" w14:textId="b34f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26 мамырдағы Еркін сауда туралы Қазақстан Республикасының Үкіметі мен Молдова Республикасының Үкіметі арасындағы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21 қарашадағы N 1079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1995 жылғы 26 мамырдағы Еркін сауда туралы Қазақстан Республикасының Үкіметі мен Молдова Республикасының Үкіметі арасындағы келісімге өзгерістер мен толықтырулар енгізу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Индустрия және сауда министрі Владимир Сергеевич Школьникке Қазақстан Республикасының Үкіметі атынан 1995 жылғы 26 мамырдағы Еркін сауда туралы Қазақстан Республикасының Үкіметі мен Молдова Республикасының Үкіметі арасындағы келісімге өзгерістер мен толықтырулар енгізу туралы хаттамаға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қарашадағы </w:t>
      </w:r>
      <w:r>
        <w:br/>
      </w:r>
      <w:r>
        <w:rPr>
          <w:rFonts w:ascii="Times New Roman"/>
          <w:b w:val="false"/>
          <w:i w:val="false"/>
          <w:color w:val="000000"/>
          <w:sz w:val="28"/>
        </w:rPr>
        <w:t xml:space="preserve">
N 1079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1995 жылғы 26 мамырдағы Еркін сауда туралы </w:t>
      </w:r>
      <w:r>
        <w:br/>
      </w:r>
      <w:r>
        <w:rPr>
          <w:rFonts w:ascii="Times New Roman"/>
          <w:b/>
          <w:i w:val="false"/>
          <w:color w:val="000000"/>
        </w:rPr>
        <w:t xml:space="preserve">
Қазақстан Республикасының Үкіметі мен Молдова Республикасының </w:t>
      </w:r>
      <w:r>
        <w:br/>
      </w:r>
      <w:r>
        <w:rPr>
          <w:rFonts w:ascii="Times New Roman"/>
          <w:b/>
          <w:i w:val="false"/>
          <w:color w:val="000000"/>
        </w:rPr>
        <w:t xml:space="preserve">
Үкіметі арасындағы келісімге өзгерістер енгізу туралы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Молдова Республикасының Үкіметі, 1994 жылғы 15 сәуірдегі Еркін сауда аймағын құру туралы келісімнің және 1999 жылғы 2 сәуірде қол қойылған 1994 жылғы 15 сәуірдегі Еркін сауда аймағын құру туралы келісімге өзгерістер мен толықтырулар енгізу туралы </w:t>
      </w:r>
      <w:r>
        <w:rPr>
          <w:rFonts w:ascii="Times New Roman"/>
          <w:b w:val="false"/>
          <w:i w:val="false"/>
          <w:color w:val="000000"/>
          <w:sz w:val="28"/>
        </w:rPr>
        <w:t xml:space="preserve">хаттаманың </w:t>
      </w:r>
      <w:r>
        <w:rPr>
          <w:rFonts w:ascii="Times New Roman"/>
          <w:b w:val="false"/>
          <w:i w:val="false"/>
          <w:color w:val="000000"/>
          <w:sz w:val="28"/>
        </w:rPr>
        <w:t xml:space="preserve">ережелерін басшылыққа ала отырып, төмендегілер туралы келісті: </w:t>
      </w:r>
      <w:r>
        <w:br/>
      </w:r>
      <w:r>
        <w:rPr>
          <w:rFonts w:ascii="Times New Roman"/>
          <w:b w:val="false"/>
          <w:i w:val="false"/>
          <w:color w:val="000000"/>
          <w:sz w:val="28"/>
        </w:rPr>
        <w:t xml:space="preserve">
      1. 1995 жылғы 26 мамырдағы Еркін сауда туралы Қазақстан Республикасының Үкіметі мен Молдова Республикасының Үкіметі арасындағы келісімнің 1-бабы мынадай редакцияда жазылсын: </w:t>
      </w:r>
      <w:r>
        <w:br/>
      </w:r>
      <w:r>
        <w:rPr>
          <w:rFonts w:ascii="Times New Roman"/>
          <w:b w:val="false"/>
          <w:i w:val="false"/>
          <w:color w:val="000000"/>
          <w:sz w:val="28"/>
        </w:rPr>
        <w:t xml:space="preserve">
      "1-бап </w:t>
      </w:r>
      <w:r>
        <w:br/>
      </w:r>
      <w:r>
        <w:rPr>
          <w:rFonts w:ascii="Times New Roman"/>
          <w:b w:val="false"/>
          <w:i w:val="false"/>
          <w:color w:val="000000"/>
          <w:sz w:val="28"/>
        </w:rPr>
        <w:t xml:space="preserve">
      1. Тараптар бір Тарап мемлекетінің кедендік аумағынан шығарылған және басқа Тарап мемлекетінің кедендік аумағына арналған тауарлар экспортына немесе импортына баламалы әрекет ететін кедендік баждарды, сондай-ақ салықтар мен алымдарды қолданбайды. </w:t>
      </w:r>
      <w:r>
        <w:br/>
      </w:r>
      <w:r>
        <w:rPr>
          <w:rFonts w:ascii="Times New Roman"/>
          <w:b w:val="false"/>
          <w:i w:val="false"/>
          <w:color w:val="000000"/>
          <w:sz w:val="28"/>
        </w:rPr>
        <w:t xml:space="preserve">
      2. Осы Келісімнің мақсаттары үшін және оның қолданылу кезеңінде Тараптар мемлекеттерінің кедендік аумақтарынан шығарылған тауарлар болып шыққан елі Тәуелсіз Мемлекеттер Достастығының Үкімет басшылары кеңесінің 2000 жылғы 30 қарашадағы шешімімен бекітілген тауарлардың шыққан елін айқындау ережесіне сәйкес айқындалған тауарлар түсініледі.". </w:t>
      </w:r>
      <w:r>
        <w:br/>
      </w:r>
      <w:r>
        <w:rPr>
          <w:rFonts w:ascii="Times New Roman"/>
          <w:b w:val="false"/>
          <w:i w:val="false"/>
          <w:color w:val="000000"/>
          <w:sz w:val="28"/>
        </w:rPr>
        <w:t xml:space="preserve">
      2. 1995 жылғы 26 мамырдағы Еркін сауда туралы Қазақстан Республикасының Үкіметі мен Молдова Республикасының Үкіметі арасындағы келісімге еркін сауда режимінен алып қоюлар туралы хаттаманың күші жойылды деп танылсын. </w:t>
      </w:r>
      <w:r>
        <w:br/>
      </w:r>
      <w:r>
        <w:rPr>
          <w:rFonts w:ascii="Times New Roman"/>
          <w:b w:val="false"/>
          <w:i w:val="false"/>
          <w:color w:val="000000"/>
          <w:sz w:val="28"/>
        </w:rPr>
        <w:t xml:space="preserve">
      3. Осы Хаттама 1995 жылғы 26 мамырдағы Еркін сауда туралы Қазақстан Республикасының Үкіметі мен Молдова Республикасының Үкіметі арасындағы Келісімінің 17-бабында көзделген тәртіппен күшіне енеді және өзінің қолданылуын тоқтатады, әрі оның ажырамас бөлігі болып табылады. </w:t>
      </w:r>
      <w:r>
        <w:br/>
      </w:r>
      <w:r>
        <w:rPr>
          <w:rFonts w:ascii="Times New Roman"/>
          <w:b w:val="false"/>
          <w:i w:val="false"/>
          <w:color w:val="000000"/>
          <w:sz w:val="28"/>
        </w:rPr>
        <w:t xml:space="preserve">
      2008 жылғы "__"________________ ___________ қаласында қазақ, молдован және орыс тілдерінде екі түпнұсқа данада жасалды, әрі барлық мәтіндердің бірдей күші бар. Осы Хаттаманың ережелерін түсіндіруде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