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5855" w14:textId="fa25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
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"Металл кремнийін өндіретін зауыт салу" инвестициялық жобасы бойынша "Silicium Kazakhstan" (Силициум Казахстан) жауапкершілігі шектеулі серіктестігіне берілетін инвестициялық салықтық преференциялардың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- тіркелген активтерді іске қосқан жылдан кейінгі жылдың 1 қаңтарынан бастап 8 (сегіз)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 салығы бойынша - тіркелген активтерді іске қосқан жылдан кейінгі жылдың 1 қаңтарынан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 салығы бойынша - тіркелген активтерді іске қосқан жылдан кейінгі жылдың 1 қаңтарынан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/>
          <w:color w:val="000000"/>
          <w:sz w:val="28"/>
        </w:rPr>
        <w:t xml:space="preserve">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