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048f" w14:textId="6f00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декларациялау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5 желтоқсандағы N 1152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Тауарларды декларациялау тәртібі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Тауарларды декларациялау тәртібі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1152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Тауарларды декларациялау тәртібі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xml:space="preserve">
      Еуразия экономикалық қоғамдастығының шеңберінде кеден одағына қатысушы мемлекеттердің (бұдан әрі - кеден одағына қатысушы мемлекеттер) бірыңғай кеден аумағында тауарларды декларациялау тәртібі туралы уағдаластықтарға қол жеткізу мақсатында, </w:t>
      </w:r>
      <w:r>
        <w:br/>
      </w:r>
      <w:r>
        <w:rPr>
          <w:rFonts w:ascii="Times New Roman"/>
          <w:b w:val="false"/>
          <w:i w:val="false"/>
          <w:color w:val="000000"/>
          <w:sz w:val="28"/>
        </w:rPr>
        <w:t>
      2007 жылғы 6 қазандағы Бірыңғай кеден аумағын құру және кедендік одақты қалыптастыру туралы </w:t>
      </w:r>
      <w:r>
        <w:rPr>
          <w:rFonts w:ascii="Times New Roman"/>
          <w:b w:val="false"/>
          <w:i w:val="false"/>
          <w:color w:val="000000"/>
          <w:sz w:val="28"/>
        </w:rPr>
        <w:t xml:space="preserve">шарттың </w:t>
      </w:r>
      <w:r>
        <w:rPr>
          <w:rFonts w:ascii="Times New Roman"/>
          <w:b w:val="false"/>
          <w:i w:val="false"/>
          <w:color w:val="000000"/>
          <w:sz w:val="28"/>
        </w:rPr>
        <w:t xml:space="preserve">ережелерін негізге ала отырып, </w:t>
      </w:r>
      <w:r>
        <w:br/>
      </w:r>
      <w:r>
        <w:rPr>
          <w:rFonts w:ascii="Times New Roman"/>
          <w:b w:val="false"/>
          <w:i w:val="false"/>
          <w:color w:val="000000"/>
          <w:sz w:val="28"/>
        </w:rPr>
        <w:t xml:space="preserve">
      халықаралық құқықтың жалпы танылған қағидаттары мен нормаларын басшылыққа ала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 оның негізінде кеден одағына қатысушы мемлекеттердің кеден одағында кедендік құқықтық қатынастарды реттейтін халықаралық шарттары әзірленетін кеден одағына қатысушы мемлекеттердің бірыңғай кеден аумағында тауарларды декларациялау тәртібінің негізгі ережелерін айқындайды. </w:t>
      </w:r>
    </w:p>
    <w:bookmarkStart w:name="z7" w:id="3"/>
    <w:p>
      <w:pPr>
        <w:spacing w:after="0"/>
        <w:ind w:left="0"/>
        <w:jc w:val="left"/>
      </w:pPr>
      <w:r>
        <w:rPr>
          <w:rFonts w:ascii="Times New Roman"/>
          <w:b/>
          <w:i w:val="false"/>
          <w:color w:val="000000"/>
        </w:rPr>
        <w:t xml:space="preserve"> 
2-бап </w:t>
      </w:r>
    </w:p>
    <w:bookmarkEnd w:id="3"/>
    <w:bookmarkStart w:name="z20" w:id="4"/>
    <w:p>
      <w:pPr>
        <w:spacing w:after="0"/>
        <w:ind w:left="0"/>
        <w:jc w:val="both"/>
      </w:pPr>
      <w:r>
        <w:rPr>
          <w:rFonts w:ascii="Times New Roman"/>
          <w:b w:val="false"/>
          <w:i w:val="false"/>
          <w:color w:val="000000"/>
          <w:sz w:val="28"/>
        </w:rPr>
        <w:t xml:space="preserve">      Осы Келісімде пайдаланылатын ұғымдар мынаны білдіреді: </w:t>
      </w:r>
      <w:r>
        <w:br/>
      </w:r>
      <w:r>
        <w:rPr>
          <w:rFonts w:ascii="Times New Roman"/>
          <w:b w:val="false"/>
          <w:i w:val="false"/>
          <w:color w:val="000000"/>
          <w:sz w:val="28"/>
        </w:rPr>
        <w:t xml:space="preserve">
      "декларант" - тауарларды декларациялайтын не оның атынан тауарлар декларацияланатын тұлға; </w:t>
      </w:r>
      <w:r>
        <w:br/>
      </w:r>
      <w:r>
        <w:rPr>
          <w:rFonts w:ascii="Times New Roman"/>
          <w:b w:val="false"/>
          <w:i w:val="false"/>
          <w:color w:val="000000"/>
          <w:sz w:val="28"/>
        </w:rPr>
        <w:t>
</w:t>
      </w:r>
      <w:r>
        <w:rPr>
          <w:rFonts w:ascii="Times New Roman"/>
          <w:b w:val="false"/>
          <w:i w:val="false"/>
          <w:color w:val="000000"/>
          <w:sz w:val="28"/>
        </w:rPr>
        <w:t xml:space="preserve">
      "декларациялау" - осы Келісімде айқындалған жағдайларда тауарлар туралы мәліметтерді кеден одағына қатысушы мемлекеттердің кеден органдарына (бұдан әрі - кеден органдары) мәлімдеу; </w:t>
      </w:r>
      <w:r>
        <w:br/>
      </w:r>
      <w:r>
        <w:rPr>
          <w:rFonts w:ascii="Times New Roman"/>
          <w:b w:val="false"/>
          <w:i w:val="false"/>
          <w:color w:val="000000"/>
          <w:sz w:val="28"/>
        </w:rPr>
        <w:t>
</w:t>
      </w:r>
      <w:r>
        <w:rPr>
          <w:rFonts w:ascii="Times New Roman"/>
          <w:b w:val="false"/>
          <w:i w:val="false"/>
          <w:color w:val="000000"/>
          <w:sz w:val="28"/>
        </w:rPr>
        <w:t xml:space="preserve">
      "бірыңғай кеден аумағы" - кеден одағына қатысушы мемлекеттердің кеден аумақтарынан тұратын аумақ; </w:t>
      </w:r>
      <w:r>
        <w:br/>
      </w:r>
      <w:r>
        <w:rPr>
          <w:rFonts w:ascii="Times New Roman"/>
          <w:b w:val="false"/>
          <w:i w:val="false"/>
          <w:color w:val="000000"/>
          <w:sz w:val="28"/>
        </w:rPr>
        <w:t>
</w:t>
      </w:r>
      <w:r>
        <w:rPr>
          <w:rFonts w:ascii="Times New Roman"/>
          <w:b w:val="false"/>
          <w:i w:val="false"/>
          <w:color w:val="000000"/>
          <w:sz w:val="28"/>
        </w:rPr>
        <w:t xml:space="preserve">
      "шетелдік тұлға" - кеден одағына қатысушы мемлекеттің тұлғасы болып табылмайтын тұлға; </w:t>
      </w:r>
      <w:r>
        <w:br/>
      </w:r>
      <w:r>
        <w:rPr>
          <w:rFonts w:ascii="Times New Roman"/>
          <w:b w:val="false"/>
          <w:i w:val="false"/>
          <w:color w:val="000000"/>
          <w:sz w:val="28"/>
        </w:rPr>
        <w:t>
</w:t>
      </w:r>
      <w:r>
        <w:rPr>
          <w:rFonts w:ascii="Times New Roman"/>
          <w:b w:val="false"/>
          <w:i w:val="false"/>
          <w:color w:val="000000"/>
          <w:sz w:val="28"/>
        </w:rPr>
        <w:t xml:space="preserve">
      "кеден одағына қатысушы мемлекеттің тұлғасы" - кеден одағына қатысушы мемлекеттердің кез келгенінің заңнамасына сәйкес құрылған заңды тұлға, заңды тұлға болып табылмайтын ұйым, сондай-ақ кеден одағына қатысушы мемлекеттерде тұрақты тұратын жері бар жеке тұлға, оның ішінде кеден одағына қатысушы мемлекеттердің кез келгенінің заңнамасына сәйкес тіркелген жеке кәсіпкер; </w:t>
      </w:r>
      <w:r>
        <w:br/>
      </w:r>
      <w:r>
        <w:rPr>
          <w:rFonts w:ascii="Times New Roman"/>
          <w:b w:val="false"/>
          <w:i w:val="false"/>
          <w:color w:val="000000"/>
          <w:sz w:val="28"/>
        </w:rPr>
        <w:t>
</w:t>
      </w:r>
      <w:r>
        <w:rPr>
          <w:rFonts w:ascii="Times New Roman"/>
          <w:b w:val="false"/>
          <w:i w:val="false"/>
          <w:color w:val="000000"/>
          <w:sz w:val="28"/>
        </w:rPr>
        <w:t xml:space="preserve">
      "кедендік шекара" - кеден одағына қатысушы мемлекеттердің ерекше экономикалық аймақтарында және құрлықтық қайраңдарында орналасқан жасанды аралдардың, қондырғылардың, ғимараттардың және кеден одағына қатысушы мемлекеттердің оларға қатысты ерекше заңдық құзыры болатын өзге де объектілердің шектерін қоса алғанда, бірыңғай кеден аумағының шектері, сондай-ақ кеден одағына қатысушы мемлекеттердің кез келгенінің заңнамасына сәйкес кеден одағына қатысушы мемлекеттердің аумақтарында құрылған арнайы (еркін немесе ерекше) экономикалық аймақтардың шектері; </w:t>
      </w:r>
      <w:r>
        <w:br/>
      </w:r>
      <w:r>
        <w:rPr>
          <w:rFonts w:ascii="Times New Roman"/>
          <w:b w:val="false"/>
          <w:i w:val="false"/>
          <w:color w:val="000000"/>
          <w:sz w:val="28"/>
        </w:rPr>
        <w:t>
</w:t>
      </w:r>
      <w:r>
        <w:rPr>
          <w:rFonts w:ascii="Times New Roman"/>
          <w:b w:val="false"/>
          <w:i w:val="false"/>
          <w:color w:val="000000"/>
          <w:sz w:val="28"/>
        </w:rPr>
        <w:t xml:space="preserve">
      "кедендік декларация" - белгіленген нысан бойынша жасалған, тауарлар туралы, таңдап алынған кедендік режим туралы мәліметтер және (немесе) кедендік ресімдеу үшін қажетті өзге де мәліметтер бар құжат; </w:t>
      </w:r>
      <w:r>
        <w:br/>
      </w:r>
      <w:r>
        <w:rPr>
          <w:rFonts w:ascii="Times New Roman"/>
          <w:b w:val="false"/>
          <w:i w:val="false"/>
          <w:color w:val="000000"/>
          <w:sz w:val="28"/>
        </w:rPr>
        <w:t>
</w:t>
      </w:r>
      <w:r>
        <w:rPr>
          <w:rFonts w:ascii="Times New Roman"/>
          <w:b w:val="false"/>
          <w:i w:val="false"/>
          <w:color w:val="000000"/>
          <w:sz w:val="28"/>
        </w:rPr>
        <w:t xml:space="preserve">
      "тауар" - кедендік шекара арқылы өткізілетін кез келген жылжымалы мүлік, оның ішінде ақпарат таратушылар, валюталық құндылықтар, энергияның электр және өзге де түрлері, сондай-ақ жылжымайтын мүлікке жатқызылатын өзге де өткізілетін заттар. </w:t>
      </w:r>
    </w:p>
    <w:bookmarkEnd w:id="4"/>
    <w:bookmarkStart w:name="z8"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Тауарлар, оларды кедендік шекара арқылы өткізген, кедендік режиммен орналастырған кезде, сондай-ақ кеден одағына қатысушы мемлекеттердің кеден одағында кедендік құқықтық қатынастарды реттейтін халықаралық шарттарымен айқындалған өзге жағдайларда декларациялауға жатады. </w:t>
      </w:r>
    </w:p>
    <w:bookmarkStart w:name="z9"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Кеден одағына қатысушы мемлекеттердің кеден одағында кедендік құқықтық қатынастарды реттейтін халықаралық шарттарымен айқындалған шарттарға сәйкес кеден одағына қатысушы мемлекеттердің тұлғалары мен шетелдік тұлғалардың декларант ретінде түсуге құқығы бар. </w:t>
      </w:r>
    </w:p>
    <w:bookmarkStart w:name="z10"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Декларациялау кеден одағына қатысушы мемлекеттердің кеден одағында кедендік құқықтық қатынастарды реттейтін халықаралық шарттарымен айқындалған жазбаша, электронды және өзге нысандарда жүргізіледі. </w:t>
      </w:r>
    </w:p>
    <w:bookmarkStart w:name="z11"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Кедендік декларациялаудың нысаны Кеден одағы комиссиясының шешімімен айқындалады. </w:t>
      </w:r>
      <w:r>
        <w:br/>
      </w:r>
      <w:r>
        <w:rPr>
          <w:rFonts w:ascii="Times New Roman"/>
          <w:b w:val="false"/>
          <w:i w:val="false"/>
          <w:color w:val="000000"/>
          <w:sz w:val="28"/>
        </w:rPr>
        <w:t xml:space="preserve">
      Кеден одағына қатысушы мемлекеттердің кеден одағында кедендік құқықтық қатынастарды реттейтін халықаралық шарттарымен коммерциялық құжаттар және кедендік ресімдеу үшін қажетті өзге де құжаттар кедендік декларация ретінде пайдаланылуы мүмкін жағдайлар айқындалады. </w:t>
      </w:r>
      <w:r>
        <w:br/>
      </w:r>
      <w:r>
        <w:rPr>
          <w:rFonts w:ascii="Times New Roman"/>
          <w:b w:val="false"/>
          <w:i w:val="false"/>
          <w:color w:val="000000"/>
          <w:sz w:val="28"/>
        </w:rPr>
        <w:t xml:space="preserve">
      Кедендік декларацияда көрсетуге жататын мәліметтердің тізбесі кедендік төлемдерді есептеу мен өндіріп алу, кедендік статистиканы қалыптастыру және кеден одағына қатысушы мемлекеттердің кез келгенінің кедендік заңнамасын қолдану мақсаттары үшін қажетті мәліметтермен ғана шектеледі. </w:t>
      </w:r>
    </w:p>
    <w:bookmarkStart w:name="z12"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Бірыңғай кеден аумағына әкелінетін тауарларға арналған кедендік декларация тауарларды уақытша сақтау мерзімі өткенге дейін не кеден одағына қатысушы мемлекеттердің кеден одағында кедендік құқықтық қатынастарды реттейтін халықаралық шарттарымен айқындалған жағдайларда өзге мерзімде ұсынылуы тиіс. </w:t>
      </w:r>
      <w:r>
        <w:br/>
      </w:r>
      <w:r>
        <w:rPr>
          <w:rFonts w:ascii="Times New Roman"/>
          <w:b w:val="false"/>
          <w:i w:val="false"/>
          <w:color w:val="000000"/>
          <w:sz w:val="28"/>
        </w:rPr>
        <w:t xml:space="preserve">
      Бірыңғай кеден аумағынан әкетілген тауарларға қатысты кедендік декларация оларды сол кеден аумағынан іс жүзінде әкеткенге дейін ұсынылады. </w:t>
      </w:r>
    </w:p>
    <w:bookmarkStart w:name="z13"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Кедендік декларацияны ұсыну, егер кеден одағына қатысушы мемлекеттердің кеден одағында кедендік құқықтық қатынастарды реттейтін халықаралық шарттарымен өзгеше белгіленбесе, кеден органына оның электрондық көшірмесін және кедендік декларацияда мәлімделген мәліметтерді растайтын құжаттарды берумен қоса жүруі қажет. </w:t>
      </w:r>
      <w:r>
        <w:br/>
      </w:r>
      <w:r>
        <w:rPr>
          <w:rFonts w:ascii="Times New Roman"/>
          <w:b w:val="false"/>
          <w:i w:val="false"/>
          <w:color w:val="000000"/>
          <w:sz w:val="28"/>
        </w:rPr>
        <w:t xml:space="preserve">
      Кедендік декларацияда мәлімделген мәліметтерді растайтын құжаттар электронды құжаттар түрінде кеден органына ұсынылуы мүмкін. </w:t>
      </w:r>
      <w:r>
        <w:br/>
      </w:r>
      <w:r>
        <w:rPr>
          <w:rFonts w:ascii="Times New Roman"/>
          <w:b w:val="false"/>
          <w:i w:val="false"/>
          <w:color w:val="000000"/>
          <w:sz w:val="28"/>
        </w:rPr>
        <w:t xml:space="preserve">
      Тауарларды декларациялау кезінде ұсынылатын құжаттардың тізбесі және оларды ұсыну мерзімдері кеден одағына қатысушы мемлекеттердің кеден одағында кедендік құқықтық қатынастарды реттейтін халықаралық шарттарымен белгіленеді. </w:t>
      </w:r>
      <w:r>
        <w:br/>
      </w:r>
      <w:r>
        <w:rPr>
          <w:rFonts w:ascii="Times New Roman"/>
          <w:b w:val="false"/>
          <w:i w:val="false"/>
          <w:color w:val="000000"/>
          <w:sz w:val="28"/>
        </w:rPr>
        <w:t xml:space="preserve">
      Егер жекелеген құжаттарды кедендік декларациямен бір мезгілде ұсыну мүмкін болмаса, декларанттың жазбаша дәлелді өтініші бойынша кеден органы кеден одағына қатысушы мемлекеттердің кеден одағында кедендік құқықтық қатынастарды реттейтін халықаралық шарттарымен айқындалатын мерзімде мұндай құжаттарды ұсынуға рұқсат береді. </w:t>
      </w:r>
    </w:p>
    <w:bookmarkStart w:name="z14"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Кедендік декларацияны және қажетті құжаттарды ұсыну фактісі оларды кеден органы алған күні тіркеледі. </w:t>
      </w:r>
      <w:r>
        <w:br/>
      </w:r>
      <w:r>
        <w:rPr>
          <w:rFonts w:ascii="Times New Roman"/>
          <w:b w:val="false"/>
          <w:i w:val="false"/>
          <w:color w:val="000000"/>
          <w:sz w:val="28"/>
        </w:rPr>
        <w:t xml:space="preserve">
      Егер онда барлық қажетті мәліметтер бар екендігі және осы Келісімнің 8-бабында көзделген ережелерді ескере отырып, барлық қажетті құжаттар ұсынылғандығы белгіленсе кеден органы кедендік декларацияны қабылдайды. </w:t>
      </w:r>
      <w:r>
        <w:br/>
      </w:r>
      <w:r>
        <w:rPr>
          <w:rFonts w:ascii="Times New Roman"/>
          <w:b w:val="false"/>
          <w:i w:val="false"/>
          <w:color w:val="000000"/>
          <w:sz w:val="28"/>
        </w:rPr>
        <w:t xml:space="preserve">
      Кедендік декларация қабылданған сәтінен бастап заңдық мәні бар фактілер туралы куәландыратын құжат болады. </w:t>
      </w:r>
      <w:r>
        <w:br/>
      </w:r>
      <w:r>
        <w:rPr>
          <w:rFonts w:ascii="Times New Roman"/>
          <w:b w:val="false"/>
          <w:i w:val="false"/>
          <w:color w:val="000000"/>
          <w:sz w:val="28"/>
        </w:rPr>
        <w:t xml:space="preserve">
      Кеден органы кеден одағына қатысушы мемлекеттердің кеден одағында кедендік құқықтық қатынастарды реттейтін халықаралық шарттарымен айқындалған жағдайларда кедендік декларацияны қабылдаудан бас тартуға құқылы. </w:t>
      </w:r>
      <w:r>
        <w:br/>
      </w:r>
      <w:r>
        <w:rPr>
          <w:rFonts w:ascii="Times New Roman"/>
          <w:b w:val="false"/>
          <w:i w:val="false"/>
          <w:color w:val="000000"/>
          <w:sz w:val="28"/>
        </w:rPr>
        <w:t xml:space="preserve">
      Кеден органының кедендік декларацияны қабылдаудан бас тартуы дәлелденген болуы тиіс, кеден органы декларацияны ұсынған тұлғаны бас тарту себептері туралы хабардар етеді. </w:t>
      </w:r>
    </w:p>
    <w:bookmarkStart w:name="z15"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Кеден органының рұқсатымен және декларанттың дәлелді жазбаша өтініші бойынша кедендік декларацияда мәлімделген мәліметтер өзгертілуі мүмкін, ал кеден органы қабылдаған кедендік декларация кері қайтарылып алынуы мүмкін. </w:t>
      </w:r>
      <w:r>
        <w:br/>
      </w:r>
      <w:r>
        <w:rPr>
          <w:rFonts w:ascii="Times New Roman"/>
          <w:b w:val="false"/>
          <w:i w:val="false"/>
          <w:color w:val="000000"/>
          <w:sz w:val="28"/>
        </w:rPr>
        <w:t xml:space="preserve">
      Кедендік декларацияға кеден органының құзыретіне жататын мәліметтерді енгізуді қоспағанда, кеден органдарының лауазымды тұлғалары өзінің жеке бастамасы, тұлғаның тапсырмасы немесе өтініші бойынша кедендік декларацияны толтыруға, кедендік декларацияда көрсетілген мәліметтерді өзгертуге құқығы жоқ. </w:t>
      </w:r>
      <w:r>
        <w:br/>
      </w:r>
      <w:r>
        <w:rPr>
          <w:rFonts w:ascii="Times New Roman"/>
          <w:b w:val="false"/>
          <w:i w:val="false"/>
          <w:color w:val="000000"/>
          <w:sz w:val="28"/>
        </w:rPr>
        <w:t xml:space="preserve">
      Кеден одағына қатысушы мемлекеттердің кеден одағында кедендік құқықтық қатынастарды реттейтін халықаралық шарттарымен айқындалатын жағдайларда тауарларды кедендік ресімдеу аяқталғаннан кейін кедендік декларацияға өзгерістер енгізуге жол беріледі. </w:t>
      </w:r>
    </w:p>
    <w:bookmarkStart w:name="z16"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Кеден одағына қатысушы мемлекеттердің кеден одағында кедендік құқықтық қатынастарды реттейтін халықаралық шарттарымен тауарларды алдын ала декларациялау жағдайлары мен тәртібі, сондай-ақ тауарлардың түріне, кедендік шекара арқылы тауарларды өткізудің тәсілі мен кезеңіне қарай не тауарларды кедендік ресімдеу үшін қажетті нақты мәліметтер болмаған кезде тауарларды мерзімдік, уақытша және толық емес декларациялау мүмкіндігі айқындалады. </w:t>
      </w:r>
    </w:p>
    <w:bookmarkStart w:name="z17"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Тараптар арасындағы осы Келісімнің ережелерін түсіндіруге және (немесе) қолдануға байланысты даулар мүдделі Тараптардың консультациялары және келіссөздері жолымен шешіледі, ал келісімге қол жеткізбеген жағдайда мүдделі Тараптардың кез келгенінің бастамасы бойынша Еуразиялық экономикалық қоғамдастықтың Сотына қарауға беріледі. </w:t>
      </w:r>
    </w:p>
    <w:bookmarkStart w:name="z18"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Келісімге Тараптардың уағдаластығы бойынша жекелеген хаттамалармен ресімделетін өзгерістер енгізілуі мүмкін. </w:t>
      </w:r>
    </w:p>
    <w:bookmarkStart w:name="z19"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 xml:space="preserve">хаттамамен </w:t>
      </w:r>
      <w:r>
        <w:rPr>
          <w:rFonts w:ascii="Times New Roman"/>
          <w:b w:val="false"/>
          <w:i w:val="false"/>
          <w:color w:val="000000"/>
          <w:sz w:val="28"/>
        </w:rPr>
        <w:t xml:space="preserve">айқындалады. </w:t>
      </w:r>
      <w:r>
        <w:br/>
      </w:r>
      <w:r>
        <w:rPr>
          <w:rFonts w:ascii="Times New Roman"/>
          <w:b w:val="false"/>
          <w:i w:val="false"/>
          <w:color w:val="000000"/>
          <w:sz w:val="28"/>
        </w:rPr>
        <w:t xml:space="preserve">
      2008 жылғы "__"________ __________ қаласында орыс тіліндегі бір түпнұсқа данада жасалды. </w:t>
      </w:r>
      <w:r>
        <w:br/>
      </w:r>
      <w:r>
        <w:rPr>
          <w:rFonts w:ascii="Times New Roman"/>
          <w:b w:val="false"/>
          <w:i w:val="false"/>
          <w:color w:val="000000"/>
          <w:sz w:val="28"/>
        </w:rPr>
        <w:t xml:space="preserve">
      Осы Келісімнің түпнұсқа данасы Кеден одағының комиссиясы депозитарийінің функцияларын бергенге дейін Еуразиялық экономикалық қоғамдастықтың Интеграциялық комитеті болып табылатын депозитарийде сақталады. </w:t>
      </w:r>
      <w:r>
        <w:br/>
      </w:r>
      <w:r>
        <w:rPr>
          <w:rFonts w:ascii="Times New Roman"/>
          <w:b w:val="false"/>
          <w:i w:val="false"/>
          <w:color w:val="000000"/>
          <w:sz w:val="28"/>
        </w:rPr>
        <w:t xml:space="preserve">
      Депозитарий әрбір Тарапқа осы Келісімнің куәландырылған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Үкіметі               Үкіметі </w:t>
      </w:r>
      <w:r>
        <w:br/>
      </w:r>
      <w:r>
        <w:rPr>
          <w:rFonts w:ascii="Times New Roman"/>
          <w:b w:val="false"/>
          <w:i w:val="false"/>
          <w:color w:val="000000"/>
          <w:sz w:val="28"/>
        </w:rPr>
        <w:t>
</w:t>
      </w:r>
      <w:r>
        <w:rPr>
          <w:rFonts w:ascii="Times New Roman"/>
          <w:b w:val="false"/>
          <w:i/>
          <w:color w:val="000000"/>
          <w:sz w:val="28"/>
        </w:rPr>
        <w:t xml:space="preserve">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