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0a4b" w14:textId="b130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пайдалануды қолдау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"Жаңартылатын энергия көздерін пайдалануды қолдау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Жаңартылатын энергия көздерін пайдалануды қолдау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жаңартылатын энергия көздерін пайдалануды қолдау саласындағы қоғамдық қатынастарды реттейді, жаңартылатын энергия көздерін пайдалана отырып, электр және (немесе) жылу энергиясын өндіру, беру және тұтыну үшін қолайлы жағдайлар жасаудың құқықтық, экономикалық және ұйымдастырушылық негіздерін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жаңартылатын энергия көздері - өздігінен ағатын табиғи процестер есебінен үздіксіз жаңартылатын энергия көздері: күннің сәулелену энергиясы, жел энергиясы, өзендердің гидрогиологиялық режимін өзгертусіз ағыс (деринациялық) режимінде жұмыс істейтін қуаты отыз бес мегаватқа дейінгі қондырғылар үшін судың гидродинамикалық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биомасса, биогаз және электр жене (немесе) жылу энергиясын өндіру үшін пайдаланылатын органикалық қалдықтардан алынатын өзгеде отын;
</w:t>
      </w:r>
      <w:r>
        <w:br/>
      </w:r>
      <w:r>
        <w:rPr>
          <w:rFonts w:ascii="Times New Roman"/>
          <w:b w:val="false"/>
          <w:i w:val="false"/>
          <w:color w:val="000000"/>
          <w:sz w:val="28"/>
        </w:rPr>
        <w:t>
      2) білікті энергия өндіруші ұйым - жаңартылатын энергия көздерін пайдалана отырып, электр және (немесе) жылу энергиясын өндіруді жүзеге асыратын ұйым;
</w:t>
      </w:r>
      <w:r>
        <w:br/>
      </w:r>
      <w:r>
        <w:rPr>
          <w:rFonts w:ascii="Times New Roman"/>
          <w:b w:val="false"/>
          <w:i w:val="false"/>
          <w:color w:val="000000"/>
          <w:sz w:val="28"/>
        </w:rPr>
        <w:t>
      3) электр энергиясының нормативтік ысырабы - электр желілері бойынша электр энергиясының электр энергиясын беруге және таратуға жұмсалатын технологиялық шығыны;
</w:t>
      </w:r>
      <w:r>
        <w:br/>
      </w:r>
      <w:r>
        <w:rPr>
          <w:rFonts w:ascii="Times New Roman"/>
          <w:b w:val="false"/>
          <w:i w:val="false"/>
          <w:color w:val="000000"/>
          <w:sz w:val="28"/>
        </w:rPr>
        <w:t>
      4) уәкілетті орган - жаңартылатын энергия көздерін пайдалануды қолдау саласында басшылықты жүзеге асыратын мемлекеттік орган;
</w:t>
      </w:r>
      <w:r>
        <w:br/>
      </w:r>
      <w:r>
        <w:rPr>
          <w:rFonts w:ascii="Times New Roman"/>
          <w:b w:val="false"/>
          <w:i w:val="false"/>
          <w:color w:val="000000"/>
          <w:sz w:val="28"/>
        </w:rPr>
        <w:t>
      5) жаңартылатын энергия көздерін пайдалану объектісі - жаңартылатын энергия көздерін және жаңартылатын энергия көздерін пайдалану объектісін пайдалану үшін қажетті техникалық қажетті тиісті инфрақұрылымды (желіге энергия беруге арналған құрылыстарды, желілік объектілерді) пайдалана отырып, электр және (немесе) жылу энергиясын өндіруге арналған дербес техникалық қондырғы.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жаңартылатын энергия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көздерін пайдалануды қолдау саласындағы заңнамасы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Биоотын өндіру және айналымы саласында туындайтын қоғамдық қатынастар Қазақстан Республикасының биоотын өндіруді және айналымын мемлекеттік реттеу туралы заңнамасымен реттеледі.
</w:t>
      </w:r>
      <w:r>
        <w:br/>
      </w:r>
      <w:r>
        <w:rPr>
          <w:rFonts w:ascii="Times New Roman"/>
          <w:b w:val="false"/>
          <w:i w:val="false"/>
          <w:color w:val="000000"/>
          <w:sz w:val="28"/>
        </w:rPr>
        <w:t>
      3. Осы Заңмен реттелмеген электр және (немесе) жылу энергияларын өндіру, беру және тұтыну процесінде туындайтын қоғамдық қатынастар электр энергетикасы туралы заңнамамен реттеледі.
</w:t>
      </w:r>
      <w:r>
        <w:br/>
      </w:r>
      <w:r>
        <w:rPr>
          <w:rFonts w:ascii="Times New Roman"/>
          <w:b w:val="false"/>
          <w:i w:val="false"/>
          <w:color w:val="000000"/>
          <w:sz w:val="28"/>
        </w:rPr>
        <w:t>
      4. Егер Қазақстан Республикасы ратификациялаған халықаралық шартпен осы Заңда бар ережелерден өзге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Жаңартылатын энергия көздерін пайдалануды қолдау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Жаңартылатын энергия көздерін пайдалануды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реттеудің мақсаттары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Жаңартылатын энергия көздерін пайдалану саласындағы мемлекеттік реттеу экономиканың энергия сыйымдылығы мен электр және жылу энергияларын өндіру секторының қоршаған ортаға әсерін азайту және Қазақстан Республикасындағы электр және (немесе) жылу энергиясы өндірісінде жаңартылатын энергия көздерін ұлғайту үшін жаңартылатын энергия көздерін пайдалана отырып, электр және (немесе) жылу энергиясы өндірісіне қолайлы жағдай жасау мақсатында жүзеге асырылады.
</w:t>
      </w:r>
      <w:r>
        <w:br/>
      </w:r>
      <w:r>
        <w:rPr>
          <w:rFonts w:ascii="Times New Roman"/>
          <w:b w:val="false"/>
          <w:i w:val="false"/>
          <w:color w:val="000000"/>
          <w:sz w:val="28"/>
        </w:rPr>
        <w:t>
      2. Электр және (немесе) жылу энергияларын өндіру үшін жаңартылатын энергия көздерін пайдалануды қолдау саласындағы мемлекеттік реттеу мыналарды қамтиды:
</w:t>
      </w:r>
      <w:r>
        <w:br/>
      </w:r>
      <w:r>
        <w:rPr>
          <w:rFonts w:ascii="Times New Roman"/>
          <w:b w:val="false"/>
          <w:i w:val="false"/>
          <w:color w:val="000000"/>
          <w:sz w:val="28"/>
        </w:rPr>
        <w:t>
      1) жаңартылатын энергия көздерін пайдаланатын объектілерді орналастыру жоспарын (бағдарламасын) бекіту;
</w:t>
      </w:r>
      <w:r>
        <w:br/>
      </w:r>
      <w:r>
        <w:rPr>
          <w:rFonts w:ascii="Times New Roman"/>
          <w:b w:val="false"/>
          <w:i w:val="false"/>
          <w:color w:val="000000"/>
          <w:sz w:val="28"/>
        </w:rPr>
        <w:t>
      2) лицензиялау;
</w:t>
      </w:r>
      <w:r>
        <w:br/>
      </w:r>
      <w:r>
        <w:rPr>
          <w:rFonts w:ascii="Times New Roman"/>
          <w:b w:val="false"/>
          <w:i w:val="false"/>
          <w:color w:val="000000"/>
          <w:sz w:val="28"/>
        </w:rPr>
        <w:t>
      3) электр энергиясын дамыту бағдарламаларында Қазақстан Республикасында электр энергиясын өндірудің жалпы көлеміндегі жаңартылатын энергия көздерінің үлесін белгілеу;
</w:t>
      </w:r>
      <w:r>
        <w:br/>
      </w:r>
      <w:r>
        <w:rPr>
          <w:rFonts w:ascii="Times New Roman"/>
          <w:b w:val="false"/>
          <w:i w:val="false"/>
          <w:color w:val="000000"/>
          <w:sz w:val="28"/>
        </w:rPr>
        <w:t>
      4) қазақстандық кадрларды даярлау мен оқыту және жаңартылатын энергия көздері саласында ғылыми зерттеулер өткізу бойынша жағдайлар жасау;
</w:t>
      </w:r>
      <w:r>
        <w:br/>
      </w:r>
      <w:r>
        <w:rPr>
          <w:rFonts w:ascii="Times New Roman"/>
          <w:b w:val="false"/>
          <w:i w:val="false"/>
          <w:color w:val="000000"/>
          <w:sz w:val="28"/>
        </w:rPr>
        <w:t>
      5) техникалық реттеу;
</w:t>
      </w:r>
      <w:r>
        <w:br/>
      </w:r>
      <w:r>
        <w:rPr>
          <w:rFonts w:ascii="Times New Roman"/>
          <w:b w:val="false"/>
          <w:i w:val="false"/>
          <w:color w:val="000000"/>
          <w:sz w:val="28"/>
        </w:rPr>
        <w:t>
      6) жаңартылатын энергия көздерін пайдалануды дамыту саласындағы нормативтік құқықтық актілерді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Жаңартылатын энергия көздерін пайдалануды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реттеудің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Жаңартылатын энергия көздерін пайдалануды қолдау саласындағы мемлекеттік реттеу мынадай негізгі бағыттар бойынша жүзеге асырылады:
</w:t>
      </w:r>
      <w:r>
        <w:br/>
      </w:r>
      <w:r>
        <w:rPr>
          <w:rFonts w:ascii="Times New Roman"/>
          <w:b w:val="false"/>
          <w:i w:val="false"/>
          <w:color w:val="000000"/>
          <w:sz w:val="28"/>
        </w:rPr>
        <w:t>
      1) жаңартылатын энергия көздерін пайдалану объектілерін салу және пайдалану үшін қолайлы жағдайлар жасау;
</w:t>
      </w:r>
      <w:r>
        <w:br/>
      </w:r>
      <w:r>
        <w:rPr>
          <w:rFonts w:ascii="Times New Roman"/>
          <w:b w:val="false"/>
          <w:i w:val="false"/>
          <w:color w:val="000000"/>
          <w:sz w:val="28"/>
        </w:rPr>
        <w:t>
      2) жаңартылатын энергия көздерін пайдалана отырып, электр және (немесе) жылу энергиясын өндіруді ынталандыру;
</w:t>
      </w:r>
      <w:r>
        <w:br/>
      </w:r>
      <w:r>
        <w:rPr>
          <w:rFonts w:ascii="Times New Roman"/>
          <w:b w:val="false"/>
          <w:i w:val="false"/>
          <w:color w:val="000000"/>
          <w:sz w:val="28"/>
        </w:rPr>
        <w:t>
      3) жаңартылатын энергия көздерін пайдалану объектілерін салу және пайдалану үшін инвестициялық преференцияларды ұсыну;
</w:t>
      </w:r>
      <w:r>
        <w:br/>
      </w:r>
      <w:r>
        <w:rPr>
          <w:rFonts w:ascii="Times New Roman"/>
          <w:b w:val="false"/>
          <w:i w:val="false"/>
          <w:color w:val="000000"/>
          <w:sz w:val="28"/>
        </w:rPr>
        <w:t>
      4) жаңартылатын энергия көздерін пайдалану объектілерін Қазақстан Республикасының бірыңғай электр энергетикасы, жылу жүйесіне және электр және жылу энергиясының нарығына тиімді біріктіру үшін қолайлы жағдайлар жасау;
</w:t>
      </w:r>
      <w:r>
        <w:br/>
      </w:r>
      <w:r>
        <w:rPr>
          <w:rFonts w:ascii="Times New Roman"/>
          <w:b w:val="false"/>
          <w:i w:val="false"/>
          <w:color w:val="000000"/>
          <w:sz w:val="28"/>
        </w:rPr>
        <w:t>
      5) парниктік газ шығарындыларын төмендету жөніндегі Қазақстан Республикасының халықаралық міндеттемелерін орындауға ықпал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Үкіметінің жаңартылатын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 көздерін пайдалануды қолдау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br/>
      </w: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
</w:t>
      </w:r>
      <w:r>
        <w:br/>
      </w:r>
      <w:r>
        <w:rPr>
          <w:rFonts w:ascii="Times New Roman"/>
          <w:b w:val="false"/>
          <w:i w:val="false"/>
          <w:color w:val="000000"/>
          <w:sz w:val="28"/>
        </w:rPr>
        <w:t>
      2) жаңартылатын энергия көздерін дамыту және пайдалану бағдарламаларын бекітеді;
</w:t>
      </w:r>
      <w:r>
        <w:br/>
      </w:r>
      <w:r>
        <w:rPr>
          <w:rFonts w:ascii="Times New Roman"/>
          <w:b w:val="false"/>
          <w:i w:val="false"/>
          <w:color w:val="000000"/>
          <w:sz w:val="28"/>
        </w:rPr>
        <w:t>
      3) жаңартылатын энергия көздерін пайдалану мониторингін жүзеге асыру тәртібін бекітеді;
</w:t>
      </w:r>
      <w:r>
        <w:br/>
      </w:r>
      <w:r>
        <w:rPr>
          <w:rFonts w:ascii="Times New Roman"/>
          <w:b w:val="false"/>
          <w:i w:val="false"/>
          <w:color w:val="000000"/>
          <w:sz w:val="28"/>
        </w:rPr>
        <w:t>
      4) жаңартылатын энергия көздерін пайдалану саласындағы техникалық регламенттерді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Уәкілетті органның жаңартылатын энергия көздерін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қолдау саласындағы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Уәкілетті орган:
</w:t>
      </w:r>
      <w:r>
        <w:br/>
      </w:r>
      <w:r>
        <w:rPr>
          <w:rFonts w:ascii="Times New Roman"/>
          <w:b w:val="false"/>
          <w:i w:val="false"/>
          <w:color w:val="000000"/>
          <w:sz w:val="28"/>
        </w:rPr>
        <w:t>
      1) жаңартылатын энергия көздерін пайдалану саласындағы мемлекеттік саясатты іске асырады;
</w:t>
      </w:r>
      <w:r>
        <w:br/>
      </w:r>
      <w:r>
        <w:rPr>
          <w:rFonts w:ascii="Times New Roman"/>
          <w:b w:val="false"/>
          <w:i w:val="false"/>
          <w:color w:val="000000"/>
          <w:sz w:val="28"/>
        </w:rPr>
        <w:t>
      2) жаңартылатын энергия көздерін дамыту мен пайдалану бағдарламаларын әзірлейді;
</w:t>
      </w:r>
      <w:r>
        <w:br/>
      </w:r>
      <w:r>
        <w:rPr>
          <w:rFonts w:ascii="Times New Roman"/>
          <w:b w:val="false"/>
          <w:i w:val="false"/>
          <w:color w:val="000000"/>
          <w:sz w:val="28"/>
        </w:rPr>
        <w:t>
      3) техникалық регламенттерді әзірлейді және электр және (немесе) жылу энергияларын өндіру үшін жаңартылатын энергия көздерін пайдалану объектілерін жобалау, салу, техникалық пайдалану саласындағы мемлекеттік стандарттарды жетілдіру бойынша ұсыныстар әзірлейді;
</w:t>
      </w:r>
      <w:r>
        <w:br/>
      </w: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
</w:t>
      </w:r>
      <w:r>
        <w:br/>
      </w:r>
      <w:r>
        <w:rPr>
          <w:rFonts w:ascii="Times New Roman"/>
          <w:b w:val="false"/>
          <w:i w:val="false"/>
          <w:color w:val="000000"/>
          <w:sz w:val="28"/>
        </w:rPr>
        <w:t>
      5) жаңартылатын энергия көздерінің объектілерін орналастыру жоспарын (бағдарламасын) бекітеді;
</w:t>
      </w:r>
      <w:r>
        <w:br/>
      </w:r>
      <w:r>
        <w:rPr>
          <w:rFonts w:ascii="Times New Roman"/>
          <w:b w:val="false"/>
          <w:i w:val="false"/>
          <w:color w:val="000000"/>
          <w:sz w:val="28"/>
        </w:rPr>
        <w:t>
      6) қуаты жиырма бес және одан да жоғары мегаваттық жаңартылатын энергия көздерін пайдалану объектілерін салу жобаларын келіседі;
</w:t>
      </w:r>
      <w:r>
        <w:br/>
      </w:r>
      <w:r>
        <w:rPr>
          <w:rFonts w:ascii="Times New Roman"/>
          <w:b w:val="false"/>
          <w:i w:val="false"/>
          <w:color w:val="000000"/>
          <w:sz w:val="28"/>
        </w:rPr>
        <w:t>
      7) Қазақстан Республикасының Үкіметі белгілеген тәртіпті жаңартылатын энергия көздерінің:
</w:t>
      </w:r>
      <w:r>
        <w:br/>
      </w:r>
      <w:r>
        <w:rPr>
          <w:rFonts w:ascii="Times New Roman"/>
          <w:b w:val="false"/>
          <w:i w:val="false"/>
          <w:color w:val="000000"/>
          <w:sz w:val="28"/>
        </w:rPr>
        <w:t>
      энергетикалық әлеуетін, оларды игеру деңгейін және Қазақстан Республикасында электр энергиясын өндірудің жалпы көлемінде электр энергиясын өндіру үлесін есепке алу;
</w:t>
      </w:r>
      <w:r>
        <w:br/>
      </w:r>
      <w:r>
        <w:rPr>
          <w:rFonts w:ascii="Times New Roman"/>
          <w:b w:val="false"/>
          <w:i w:val="false"/>
          <w:color w:val="000000"/>
          <w:sz w:val="28"/>
        </w:rPr>
        <w:t>
      жаңартылатын энергия көздерін пайдалана отырып, электр энергиясы өндіру көлемінің нысаналы көрсеткіштерге сәйкестігін анықтау;
</w:t>
      </w:r>
      <w:r>
        <w:br/>
      </w:r>
      <w:r>
        <w:rPr>
          <w:rFonts w:ascii="Times New Roman"/>
          <w:b w:val="false"/>
          <w:i w:val="false"/>
          <w:color w:val="000000"/>
          <w:sz w:val="28"/>
        </w:rPr>
        <w:t>
      жаңартылатын жылу энергиясы әлеуетін игеру деңгейін талдау жолымен жаңартылатын энергия көздерін пайдалану мониторингін жүзеге асырады;
</w:t>
      </w:r>
      <w:r>
        <w:br/>
      </w:r>
      <w:r>
        <w:rPr>
          <w:rFonts w:ascii="Times New Roman"/>
          <w:b w:val="false"/>
          <w:i w:val="false"/>
          <w:color w:val="000000"/>
          <w:sz w:val="28"/>
        </w:rPr>
        <w:t>
      8) Қазақстан Республикасының электр энергетикасы туралы заңнамасына сәйкес жаңартылатын энергия көздерін пайдаланатын объектілердің энергия беруші ұйымдардың электр және (немесе) жылу желілеріне қосылуын бақылауды жүзеге асырады;
</w:t>
      </w:r>
      <w:r>
        <w:br/>
      </w:r>
      <w:r>
        <w:rPr>
          <w:rFonts w:ascii="Times New Roman"/>
          <w:b w:val="false"/>
          <w:i w:val="false"/>
          <w:color w:val="000000"/>
          <w:sz w:val="28"/>
        </w:rPr>
        <w:t>
      9) мемлекеттік органдардың, жеке кәсіпкерлік субъектілерінің және ғылыми және ғылыми-техникалық қызмет субъектілерінің жаңартылатын энергия көздерін дамыту мен пайдалану саласындағы қолдауды жүзеге асыру жөніндегі өзара іс-қимылын үйлестіреді және жүзеге асырады;
</w:t>
      </w:r>
      <w:r>
        <w:br/>
      </w:r>
      <w:r>
        <w:rPr>
          <w:rFonts w:ascii="Times New Roman"/>
          <w:b w:val="false"/>
          <w:i w:val="false"/>
          <w:color w:val="000000"/>
          <w:sz w:val="28"/>
        </w:rPr>
        <w:t>
      10) жаңартылатын энергия көздерін пайдалану саласындағы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Облыстардың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жергілікті атқарушы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жаңартылатын энергия көздерін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Облыстардың (республикалық маңызы бар қаланың, астананың) жергілікті атқарушы органдары:
</w:t>
      </w:r>
      <w:r>
        <w:br/>
      </w:r>
      <w:r>
        <w:rPr>
          <w:rFonts w:ascii="Times New Roman"/>
          <w:b w:val="false"/>
          <w:i w:val="false"/>
          <w:color w:val="000000"/>
          <w:sz w:val="28"/>
        </w:rPr>
        <w:t>
      1) жаңартылатын энергия көздерін дамыту және пайдалану бағдарламаларын іске асыруға қатысады;
</w:t>
      </w:r>
      <w:r>
        <w:br/>
      </w:r>
      <w:r>
        <w:rPr>
          <w:rFonts w:ascii="Times New Roman"/>
          <w:b w:val="false"/>
          <w:i w:val="false"/>
          <w:color w:val="000000"/>
          <w:sz w:val="28"/>
        </w:rPr>
        <w:t>
      2) орталықтандырылған электрмен жабдықтау экономикалық жағынан тиімсіз, электрлендірілмеген шалғай елді мекендерде жаңартылатын энергия көздерін пайдаланатын объектілерді орналастыруды ескере отырып жаңартылатын энергия көздерін дамытудың өңірлік бағдарламаларын әзірлейді;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өңірде қуаты жиырма бес мегаваттқа дейінгі жаңартылатын энергия көздерін пайдалану жөніндегі объектілерді салу жобаларына келісу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Жаңартылатын энергия көздерін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Жаңартылатын энергия көздерін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жобалау және салу кезіндегі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Облыстардың (республикалық маңызы бар қаланың, астананың) жергілікті атқарушы органдары облыстың (республикалық маңызы бар қаланың, астананың) экономикалық және әлеуметтік даму бағдарламаларын әзірлеген кезде жаңартылатын энергия көздерін дамыту және пайдалану бағдарламаларын ескереді.
</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неғұрлым тиімді аумақтарға жаңартылатын энергия көздерін пайдаланатын объектілерді орналастыру жоспарына (бағдарламасына) сәйкес жаңартылатын энергия көздерін пайдаланатын объектілерді салуға Қазақстан Республикасының жер заңнасына сәйкес су қорғау аймақтары мен жолақтарын қоса алғанда жер учаскелерін резервте сақтайды және береді.
</w:t>
      </w:r>
      <w:r>
        <w:br/>
      </w:r>
      <w:r>
        <w:rPr>
          <w:rFonts w:ascii="Times New Roman"/>
          <w:b w:val="false"/>
          <w:i w:val="false"/>
          <w:color w:val="000000"/>
          <w:sz w:val="28"/>
        </w:rPr>
        <w:t>
      3. Жаңартылатын энергия көздерін пайдаланатын объектілерді жобалау мен салуды жүзеге асыратын тұлғалар Қазақстан Республикасының инвестициялар туралы заңнамасына сәйкес инвестициялық артықшылықтар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Жаңартылатын энергия көздерін пайдалана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өндірілген электр және (немесе) жылу энергиясын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кезінде қолдау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Электр желілеріне жаңартылатын энергия көздерін пайдаланатын объектілер тікелей қосылған өңірлік электр желілік компаниялар тиісті білікті энергия өндіруші ұйымдар өндірген электр энергиясын толық көлемде өздерінің желілерінде электр энергиясының нормативтік ысырабын өтеуге, осы ысырап мөлшерінің елу пайызынан артық емес көлемде сатып алуға міндетті.
</w:t>
      </w:r>
      <w:r>
        <w:br/>
      </w:r>
      <w:r>
        <w:rPr>
          <w:rFonts w:ascii="Times New Roman"/>
          <w:b w:val="false"/>
          <w:i w:val="false"/>
          <w:color w:val="000000"/>
          <w:sz w:val="28"/>
        </w:rPr>
        <w:t>
      Білікті энергия өндіруші ұйымдардың электр энергиясын өндіру көлемі тиісті өңірлік электр желілік компанияның шығын мөлшерінен елу пайыз артқан жағдайда осы электр энергиясының қалған көлемін жүйелік оператор ұлттық электр желісіндегі электр энергиясының нормативтік ысырабын өтеуге сатып алады.
</w:t>
      </w:r>
      <w:r>
        <w:br/>
      </w:r>
      <w:r>
        <w:rPr>
          <w:rFonts w:ascii="Times New Roman"/>
          <w:b w:val="false"/>
          <w:i w:val="false"/>
          <w:color w:val="000000"/>
          <w:sz w:val="28"/>
        </w:rPr>
        <w:t>
      2. Білікті энергия өндіруші ұйымдар өндірген және қаланы немесе елді мекенді жылумен жабдықтаудың жалпы жүйесіне берген жылу энергиясын жылумен жабдықтаушы ұйым жалпы жүйедегі жылу тасымалдағыштың параметрлерімен сәйкесетін параметрлермен бірге сатып алады.
</w:t>
      </w:r>
      <w:r>
        <w:br/>
      </w:r>
      <w:r>
        <w:rPr>
          <w:rFonts w:ascii="Times New Roman"/>
          <w:b w:val="false"/>
          <w:i w:val="false"/>
          <w:color w:val="000000"/>
          <w:sz w:val="28"/>
        </w:rPr>
        <w:t>
      Білікті энергия өндіруші ұйым өндірген жылу энергиясының шығындары Қазақстан Республикасының табиғи монополиялар туралы заңнамасында белгіленген тәртіппен энергиямен жабдықтаушы ұйымның тарифіне енгізіледі.
</w:t>
      </w:r>
      <w:r>
        <w:br/>
      </w:r>
      <w:r>
        <w:rPr>
          <w:rFonts w:ascii="Times New Roman"/>
          <w:b w:val="false"/>
          <w:i w:val="false"/>
          <w:color w:val="000000"/>
          <w:sz w:val="28"/>
        </w:rPr>
        <w:t>
      Білікті энергия өндіруші ұйым жылумен жабдықтаудың маусымдық сипатына байланысты жалпы желіге жылу энергиясын беру кезеңін энергиямен жабдықтаушы ұйыммен келіседі.
</w:t>
      </w:r>
      <w:r>
        <w:br/>
      </w:r>
      <w:r>
        <w:rPr>
          <w:rFonts w:ascii="Times New Roman"/>
          <w:b w:val="false"/>
          <w:i w:val="false"/>
          <w:color w:val="000000"/>
          <w:sz w:val="28"/>
        </w:rPr>
        <w:t>
      3. Білікті энергия өндіруші ұйым электр энергиясын босату бағасын жаңартылатын энергия көздерін пайдалану объектілерін салу жобасының техникалық-экономикалық негіздемесінде белгіленген деңгейден аспайтын мөлшерде дербес белгілейді.
</w:t>
      </w:r>
      <w:r>
        <w:br/>
      </w:r>
      <w:r>
        <w:rPr>
          <w:rFonts w:ascii="Times New Roman"/>
          <w:b w:val="false"/>
          <w:i w:val="false"/>
          <w:color w:val="000000"/>
          <w:sz w:val="28"/>
        </w:rPr>
        <w:t>
      4. Электр энергиясын жеткізу кезінде білікті энергия өндіруші ұйымдар энергия беруші ұйымдардың қызметіне тарифтерді төлеуден босатылады.
</w:t>
      </w:r>
      <w:r>
        <w:br/>
      </w:r>
      <w:r>
        <w:rPr>
          <w:rFonts w:ascii="Times New Roman"/>
          <w:b w:val="false"/>
          <w:i w:val="false"/>
          <w:color w:val="000000"/>
          <w:sz w:val="28"/>
        </w:rPr>
        <w:t>
      5. Білікті энергия өндіруші ұйым өндірген электр энергиясын беру шығындары Қазақстан Республикасының табиғи монополиялар туралы заңнамасында белгіленген тәртіппен осы өңірлік электр желілік компаниялар мен жүйелік оператордың электр энергиясын беру жөніндегі қызметтің тарифіне енгізіледі.
</w:t>
      </w:r>
      <w:r>
        <w:br/>
      </w:r>
      <w:r>
        <w:rPr>
          <w:rFonts w:ascii="Times New Roman"/>
          <w:b w:val="false"/>
          <w:i w:val="false"/>
          <w:color w:val="000000"/>
          <w:sz w:val="28"/>
        </w:rPr>
        <w:t>
      6. Білікті энергия өндіруші ұйымдар тұтынушылармен электр энергиясын жеткізуге шарт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Жаңартылатын энергия көздерін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энергия беруші ұйымның электр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жылу желілеріне қосу және электр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жылу желілерін беру кезінде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Жаңартылатын энергия көздерін пайдаланатын жаңа, сондай-ақ пайдалануға беру мерзіміне қарамастан, жаңартылған энергия көздерін пайдаланатын қолданыстағы объектінің баланстық құнының елу пайызын ауыстырып қайта жаңғыртылған объектілер кернеу класына немесе жылумен жабдықтаудың жалпы желісіндегі жылу тасымалдағыштың параметрлеріне сәйкес келетін энергия беруші ұйымдардың электр және (немесе) жылу желілерінің жақын нүктесіне қосылады.
</w:t>
      </w:r>
      <w:r>
        <w:br/>
      </w:r>
      <w:r>
        <w:rPr>
          <w:rFonts w:ascii="Times New Roman"/>
          <w:b w:val="false"/>
          <w:i w:val="false"/>
          <w:color w:val="000000"/>
          <w:sz w:val="28"/>
        </w:rPr>
        <w:t>
      2. Энергия беруші ұйым кернеу класына немесе жылумен жабдықтаудың жалпы желісіндегі жылу тасымалдағыштың параметрлеріне сәйкес келетін электр және (немесе) жылу желілерінің жақын нүктесінің кедергісіз және кемсітусіз анықталуын және жаңартылатын энергия көздерін пайдаланатын объектілердің қосылуын қамтамасыз етеді.
</w:t>
      </w:r>
      <w:r>
        <w:br/>
      </w:r>
      <w:r>
        <w:rPr>
          <w:rFonts w:ascii="Times New Roman"/>
          <w:b w:val="false"/>
          <w:i w:val="false"/>
          <w:color w:val="000000"/>
          <w:sz w:val="28"/>
        </w:rPr>
        <w:t>
      3. Энергия беруші ұйымдардың электр желілерінің өткізу қабілеті шектелген жағдайда білікті энергия беруші ұйым өндірген электр энергиясын беруге басымдық беріледі.
</w:t>
      </w:r>
      <w:r>
        <w:br/>
      </w:r>
      <w:r>
        <w:rPr>
          <w:rFonts w:ascii="Times New Roman"/>
          <w:b w:val="false"/>
          <w:i w:val="false"/>
          <w:color w:val="000000"/>
          <w:sz w:val="28"/>
        </w:rPr>
        <w:t>
      4. Электр қуатын диспетчерлеуде жаңартылатын энергия көздерін пайдаланатын электр беруші объектілер басымдықпен пайдаланылады.
</w:t>
      </w:r>
      <w:r>
        <w:br/>
      </w:r>
      <w:r>
        <w:rPr>
          <w:rFonts w:ascii="Times New Roman"/>
          <w:b w:val="false"/>
          <w:i w:val="false"/>
          <w:color w:val="000000"/>
          <w:sz w:val="28"/>
        </w:rPr>
        <w:t>
      5. Жаңартылатын энергия көздерін пайдаланатын объектілерді қосу үшін энергия беруші ұйымдардың жұмыс істеп тұрған электр және жылу желілерін кеңейту мен қайта құруды осы шығындарды міндетті түрде энергия беруші ұйымның-желінің меншік иесінің тарифіне енгізе отырып, электр және жылу желілерінің меншік иесі Қазақстан Республикасының табиғи монополиялар туралы заңнамасында белгіленген тәртіппен жүзеге асырады.
</w:t>
      </w:r>
      <w:r>
        <w:br/>
      </w:r>
      <w:r>
        <w:rPr>
          <w:rFonts w:ascii="Times New Roman"/>
          <w:b w:val="false"/>
          <w:i w:val="false"/>
          <w:color w:val="000000"/>
          <w:sz w:val="28"/>
        </w:rPr>
        <w:t>
      6. Жаңартылатын энергия көздерін пайдалану объектілерінің инфрақұрылымдық бөлігін қосу нүктесіне дейін салуды жаңартылатын энергия көздерін пайдалану жөніндегі объектінің меншік иесі шығындарды жоба құнына қоса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Осы Заңның бұзылуына жауаптылық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Заңның бұзылуына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 алғашқы ресми жарияланғаннан кейін күнтізбелік он күн өткеннен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