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485f" w14:textId="3bb4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11 қарашадағы N 1188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30 желтоқсандағы N 1302 Қаулысы. Күші жойылды - Қазақстан Республикасы Үкіметінің 2015 жылғы 11 қыркүйектегі № 774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N 1188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2004 ж., N 45, 564-құжат) мынадай өзгеріс пен толықтыру енгізілсін: </w:t>
      </w:r>
      <w:r>
        <w:br/>
      </w:r>
      <w:r>
        <w:rPr>
          <w:rFonts w:ascii="Times New Roman"/>
          <w:b w:val="false"/>
          <w:i w:val="false"/>
          <w:color w:val="000000"/>
          <w:sz w:val="28"/>
        </w:rPr>
        <w:t xml:space="preserve">
      көрсетілген қаулымен бекітілген Тасымалдаушының әлеуметтік мәні бар қатынастар бойынша жолаушылар тасымалдауды жүзеге асыруына байланысты залалдарын субсидиялау ережесінде: </w:t>
      </w:r>
      <w:r>
        <w:br/>
      </w:r>
      <w:r>
        <w:rPr>
          <w:rFonts w:ascii="Times New Roman"/>
          <w:b w:val="false"/>
          <w:i w:val="false"/>
          <w:color w:val="000000"/>
          <w:sz w:val="28"/>
        </w:rPr>
        <w:t xml:space="preserve">
      11-тармақта "қайта конкурс өткізеді" деген сөздер "комиссия: </w:t>
      </w:r>
      <w:r>
        <w:br/>
      </w:r>
      <w:r>
        <w:rPr>
          <w:rFonts w:ascii="Times New Roman"/>
          <w:b w:val="false"/>
          <w:i w:val="false"/>
          <w:color w:val="000000"/>
          <w:sz w:val="28"/>
        </w:rPr>
        <w:t xml:space="preserve">
      1) конкурсты қайтадан өткізу туралы шешім қабылдайды; </w:t>
      </w:r>
      <w:r>
        <w:br/>
      </w:r>
      <w:r>
        <w:rPr>
          <w:rFonts w:ascii="Times New Roman"/>
          <w:b w:val="false"/>
          <w:i w:val="false"/>
          <w:color w:val="000000"/>
          <w:sz w:val="28"/>
        </w:rPr>
        <w:t xml:space="preserve">
      2) конкурсқа қатысуға тек қана бір әлеуетті өнім беруші жіберілген жағдайда, онымен Әлеуметтік мәні бар облысаралық қатынастар бойынша жолаушылар тасымалдарын жүзеге асыруға байланысты тасымалдаушылардың шығындарын субсидиялау туралы шарттар жасасады. Жасалған Шарттың бағасы бөлінген субсидиялардың сомасынан аспауға тиіс."; </w:t>
      </w:r>
      <w:r>
        <w:br/>
      </w:r>
      <w:r>
        <w:rPr>
          <w:rFonts w:ascii="Times New Roman"/>
          <w:b w:val="false"/>
          <w:i w:val="false"/>
          <w:color w:val="000000"/>
          <w:sz w:val="28"/>
        </w:rPr>
        <w:t xml:space="preserve">
      12-тармақтағы "қайта ашық"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