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bbf2" w14:textId="0acb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Ақпарат және сынақ орталығы" мемлекеттік мекемесін және "Еуразия мемлекеттік қызметшілерді оқыту орталығы"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1305 Қаулысы</w:t>
      </w:r>
    </w:p>
    <w:p>
      <w:pPr>
        <w:spacing w:after="0"/>
        <w:ind w:left="0"/>
        <w:jc w:val="both"/>
      </w:pPr>
      <w:bookmarkStart w:name="z1" w:id="0"/>
      <w:r>
        <w:rPr>
          <w:rFonts w:ascii="Times New Roman"/>
          <w:b w:val="false"/>
          <w:i w:val="false"/>
          <w:color w:val="000000"/>
          <w:sz w:val="28"/>
        </w:rPr>
        <w:t>      Қазақстан Республикасының 1994 жылғы 27 желтоқсандағы Азаматтық </w:t>
      </w:r>
      <w:r>
        <w:rPr>
          <w:rFonts w:ascii="Times New Roman"/>
          <w:b w:val="false"/>
          <w:i w:val="false"/>
          <w:color w:val="000000"/>
          <w:sz w:val="28"/>
        </w:rPr>
        <w:t xml:space="preserve">кодексіне </w:t>
      </w:r>
      <w:r>
        <w:rPr>
          <w:rFonts w:ascii="Times New Roman"/>
          <w:b w:val="false"/>
          <w:i w:val="false"/>
          <w:color w:val="000000"/>
          <w:sz w:val="28"/>
        </w:rPr>
        <w:t>және "Акционерлік қоғамдар туралы" Қазақстан Республикасының 2003 жылғы 13 мамырдағы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Мемлекеттік қызмет істері агенттігінің Ақпарат және сынақ орталығы" мемлекеттік мекемесі және "Еуразия мемлекеттік қызметшілерді оқыту орталығы" республикалық мемлекеттік қазыналық кәсіпорны жарғылық капиталына мемлекет жүз пайыз қатысатын "Мемлекеттік қызметтің персоналын басқару ұлттық орталығы" акционерлік қоғамына (бұдан әрі - қоғам) қосылу және қайта құру жолымен қайта ұйымдастырылсын. </w:t>
      </w:r>
      <w:r>
        <w:br/>
      </w:r>
      <w:r>
        <w:rPr>
          <w:rFonts w:ascii="Times New Roman"/>
          <w:b w:val="false"/>
          <w:i w:val="false"/>
          <w:color w:val="000000"/>
          <w:sz w:val="28"/>
        </w:rPr>
        <w:t>
</w:t>
      </w:r>
      <w:r>
        <w:rPr>
          <w:rFonts w:ascii="Times New Roman"/>
          <w:b w:val="false"/>
          <w:i w:val="false"/>
          <w:color w:val="000000"/>
          <w:sz w:val="28"/>
        </w:rPr>
        <w:t xml:space="preserve">
      2. Қоғам қызметінің негізгі мәні болып мыналар айқындалсын: </w:t>
      </w:r>
      <w:r>
        <w:br/>
      </w:r>
      <w:r>
        <w:rPr>
          <w:rFonts w:ascii="Times New Roman"/>
          <w:b w:val="false"/>
          <w:i w:val="false"/>
          <w:color w:val="000000"/>
          <w:sz w:val="28"/>
        </w:rPr>
        <w:t>
</w:t>
      </w:r>
      <w:r>
        <w:rPr>
          <w:rFonts w:ascii="Times New Roman"/>
          <w:b w:val="false"/>
          <w:i w:val="false"/>
          <w:color w:val="000000"/>
          <w:sz w:val="28"/>
        </w:rPr>
        <w:t xml:space="preserve">
      1) мемлекеттік қызметтің анағұрлым талантты және тәжірибелі кадрларын даярлаудың, олардың рекрутингі мен кәсіби өсуінің жаңа жүйесін енгізу; </w:t>
      </w:r>
      <w:r>
        <w:br/>
      </w:r>
      <w:r>
        <w:rPr>
          <w:rFonts w:ascii="Times New Roman"/>
          <w:b w:val="false"/>
          <w:i w:val="false"/>
          <w:color w:val="000000"/>
          <w:sz w:val="28"/>
        </w:rPr>
        <w:t>
</w:t>
      </w:r>
      <w:r>
        <w:rPr>
          <w:rFonts w:ascii="Times New Roman"/>
          <w:b w:val="false"/>
          <w:i w:val="false"/>
          <w:color w:val="000000"/>
          <w:sz w:val="28"/>
        </w:rPr>
        <w:t xml:space="preserve">
      2) мемлекеттік және өзге де ұйымдар персоналының жағдайын зерделеу; </w:t>
      </w:r>
      <w:r>
        <w:br/>
      </w:r>
      <w:r>
        <w:rPr>
          <w:rFonts w:ascii="Times New Roman"/>
          <w:b w:val="false"/>
          <w:i w:val="false"/>
          <w:color w:val="000000"/>
          <w:sz w:val="28"/>
        </w:rPr>
        <w:t>
</w:t>
      </w:r>
      <w:r>
        <w:rPr>
          <w:rFonts w:ascii="Times New Roman"/>
          <w:b w:val="false"/>
          <w:i w:val="false"/>
          <w:color w:val="000000"/>
          <w:sz w:val="28"/>
        </w:rPr>
        <w:t xml:space="preserve">
      3) консалтингтік қызметтер көрсету; </w:t>
      </w:r>
      <w:r>
        <w:br/>
      </w:r>
      <w:r>
        <w:rPr>
          <w:rFonts w:ascii="Times New Roman"/>
          <w:b w:val="false"/>
          <w:i w:val="false"/>
          <w:color w:val="000000"/>
          <w:sz w:val="28"/>
        </w:rPr>
        <w:t>
</w:t>
      </w:r>
      <w:r>
        <w:rPr>
          <w:rFonts w:ascii="Times New Roman"/>
          <w:b w:val="false"/>
          <w:i w:val="false"/>
          <w:color w:val="000000"/>
          <w:sz w:val="28"/>
        </w:rPr>
        <w:t xml:space="preserve">
      4) мемлекеттік қызметшілердің біліктілігін арттыру және оларды окыту; </w:t>
      </w:r>
      <w:r>
        <w:br/>
      </w:r>
      <w:r>
        <w:rPr>
          <w:rFonts w:ascii="Times New Roman"/>
          <w:b w:val="false"/>
          <w:i w:val="false"/>
          <w:color w:val="000000"/>
          <w:sz w:val="28"/>
        </w:rPr>
        <w:t>
</w:t>
      </w:r>
      <w:r>
        <w:rPr>
          <w:rFonts w:ascii="Times New Roman"/>
          <w:b w:val="false"/>
          <w:i w:val="false"/>
          <w:color w:val="000000"/>
          <w:sz w:val="28"/>
        </w:rPr>
        <w:t xml:space="preserve">
      5) бағдарламалық қамтамасыз етуді және wеb-порталдарды әзірлеу; </w:t>
      </w:r>
      <w:r>
        <w:br/>
      </w:r>
      <w:r>
        <w:rPr>
          <w:rFonts w:ascii="Times New Roman"/>
          <w:b w:val="false"/>
          <w:i w:val="false"/>
          <w:color w:val="000000"/>
          <w:sz w:val="28"/>
        </w:rPr>
        <w:t>
</w:t>
      </w:r>
      <w:r>
        <w:rPr>
          <w:rFonts w:ascii="Times New Roman"/>
          <w:b w:val="false"/>
          <w:i w:val="false"/>
          <w:color w:val="000000"/>
          <w:sz w:val="28"/>
        </w:rPr>
        <w:t>
      6) Қазақстан Республикасы Мемлекеттік қызмет істері агенттігінің теңгеріміндегі ғимараттарды пайдалану және оларға қызмет көрсету;</w:t>
      </w:r>
      <w:r>
        <w:br/>
      </w:r>
      <w:r>
        <w:rPr>
          <w:rFonts w:ascii="Times New Roman"/>
          <w:b w:val="false"/>
          <w:i w:val="false"/>
          <w:color w:val="000000"/>
          <w:sz w:val="28"/>
        </w:rPr>
        <w:t>
</w:t>
      </w:r>
      <w:r>
        <w:rPr>
          <w:rFonts w:ascii="Times New Roman"/>
          <w:b w:val="false"/>
          <w:i w:val="false"/>
          <w:color w:val="000000"/>
          <w:sz w:val="28"/>
        </w:rPr>
        <w:t>
      7) «е-қызмет» ықпалдастырылған ақпараттық жүйесінің (бұдан әрі — «е-қызмет) үздіксіз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8) «е-қызмет» мәселелері бойынша мемлекеттік органдарға консультациялық және практикалық көмек көрсетеді;</w:t>
      </w:r>
      <w:r>
        <w:br/>
      </w:r>
      <w:r>
        <w:rPr>
          <w:rFonts w:ascii="Times New Roman"/>
          <w:b w:val="false"/>
          <w:i w:val="false"/>
          <w:color w:val="000000"/>
          <w:sz w:val="28"/>
        </w:rPr>
        <w:t>
</w:t>
      </w:r>
      <w:r>
        <w:rPr>
          <w:rFonts w:ascii="Times New Roman"/>
          <w:b w:val="false"/>
          <w:i w:val="false"/>
          <w:color w:val="000000"/>
          <w:sz w:val="28"/>
        </w:rPr>
        <w:t>
      9) «А» корпусының әкімшілік мемлекеттік қызметшілерінің қызметін бағалауды іске асыру жөніндегі іс-шараларға техникалық қолдау жүргізеді;</w:t>
      </w:r>
      <w:r>
        <w:br/>
      </w:r>
      <w:r>
        <w:rPr>
          <w:rFonts w:ascii="Times New Roman"/>
          <w:b w:val="false"/>
          <w:i w:val="false"/>
          <w:color w:val="000000"/>
          <w:sz w:val="28"/>
        </w:rPr>
        <w:t>
</w:t>
      </w:r>
      <w:r>
        <w:rPr>
          <w:rFonts w:ascii="Times New Roman"/>
          <w:b w:val="false"/>
          <w:i w:val="false"/>
          <w:color w:val="000000"/>
          <w:sz w:val="28"/>
        </w:rPr>
        <w:t>
      10) мемлекеттік органдардың мемлекеттік персоналын басқару жөніндегі қызметінің тиімділігіне бағалау жүргізу үшін техникалық қолдауды қамтамасыз ету бойынша іс-шараларды жүргізеді;</w:t>
      </w:r>
      <w:r>
        <w:br/>
      </w:r>
      <w:r>
        <w:rPr>
          <w:rFonts w:ascii="Times New Roman"/>
          <w:b w:val="false"/>
          <w:i w:val="false"/>
          <w:color w:val="000000"/>
          <w:sz w:val="28"/>
        </w:rPr>
        <w:t>
</w:t>
      </w:r>
      <w:r>
        <w:rPr>
          <w:rFonts w:ascii="Times New Roman"/>
          <w:b w:val="false"/>
          <w:i w:val="false"/>
          <w:color w:val="000000"/>
          <w:sz w:val="28"/>
        </w:rPr>
        <w:t>
      11) мемлекеттік органдарға персоналды іріктеуді қолдауға арналған техникалық құралдарды әзірлейді;</w:t>
      </w:r>
      <w:r>
        <w:br/>
      </w:r>
      <w:r>
        <w:rPr>
          <w:rFonts w:ascii="Times New Roman"/>
          <w:b w:val="false"/>
          <w:i w:val="false"/>
          <w:color w:val="000000"/>
          <w:sz w:val="28"/>
        </w:rPr>
        <w:t>
</w:t>
      </w:r>
      <w:r>
        <w:rPr>
          <w:rFonts w:ascii="Times New Roman"/>
          <w:b w:val="false"/>
          <w:i w:val="false"/>
          <w:color w:val="000000"/>
          <w:sz w:val="28"/>
        </w:rPr>
        <w:t>
      12) мемлекеттік органдар өткізетін тестілеудің техникалық рәсімдерін жүзеге асырады.</w:t>
      </w:r>
      <w:r>
        <w:br/>
      </w:r>
      <w:r>
        <w:rPr>
          <w:rFonts w:ascii="Times New Roman"/>
          <w:b w:val="false"/>
          <w:i w:val="false"/>
          <w:color w:val="000000"/>
          <w:sz w:val="28"/>
        </w:rPr>
        <w:t>
      </w:t>
      </w:r>
      <w:r>
        <w:rPr>
          <w:rFonts w:ascii="Times New Roman"/>
          <w:b w:val="false"/>
          <w:i w:val="false"/>
          <w:color w:val="ff0000"/>
          <w:sz w:val="28"/>
        </w:rPr>
        <w:t>Ескерту. 2-тармаққа өзгеріс енгізілді - ҚР Үкіметінің 31.05.2014</w:t>
      </w:r>
      <w:r>
        <w:rPr>
          <w:rFonts w:ascii="Times New Roman"/>
          <w:b w:val="false"/>
          <w:i w:val="false"/>
          <w:color w:val="000000"/>
          <w:sz w:val="28"/>
        </w:rPr>
        <w:t> </w:t>
      </w:r>
      <w:r>
        <w:rPr>
          <w:rFonts w:ascii="Times New Roman"/>
          <w:b w:val="false"/>
          <w:i w:val="false"/>
          <w:color w:val="000000"/>
          <w:sz w:val="28"/>
        </w:rPr>
        <w:t>№ 601</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Қазақстан Республикасы Мемлекеттік қызмет істері агенттігімен бірлесіп (келісім бойынша)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қоғам акцияларының мемлекеттік пакетін иелену және пайдалану құқығын Қазақстан Республикасы Мемлекеттік қызмет істері агенттігіне беруді; </w:t>
      </w:r>
      <w:r>
        <w:br/>
      </w:r>
      <w:r>
        <w:rPr>
          <w:rFonts w:ascii="Times New Roman"/>
          <w:b w:val="false"/>
          <w:i w:val="false"/>
          <w:color w:val="000000"/>
          <w:sz w:val="28"/>
        </w:rPr>
        <w:t>
</w:t>
      </w:r>
      <w:r>
        <w:rPr>
          <w:rFonts w:ascii="Times New Roman"/>
          <w:b w:val="false"/>
          <w:i w:val="false"/>
          <w:color w:val="000000"/>
          <w:sz w:val="28"/>
        </w:rPr>
        <w:t xml:space="preserve">
      2) қоғамның жарғысын бекітуді және оның әділет органдарында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3) осы қаулыдан туындайтын өзге де шаралар қабылдауды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w:t>
      </w:r>
      <w:r>
        <w:rPr>
          <w:rFonts w:ascii="Times New Roman"/>
          <w:b w:val="false"/>
          <w:i w:val="false"/>
          <w:color w:val="000000"/>
          <w:sz w:val="28"/>
        </w:rPr>
        <w:t xml:space="preserve">
      5. Осы қаулы 2009 жылғы 1 қаңтардан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1305 қаулысымен   </w:t>
      </w:r>
      <w:r>
        <w:br/>
      </w:r>
      <w:r>
        <w:rPr>
          <w:rFonts w:ascii="Times New Roman"/>
          <w:b w:val="false"/>
          <w:i w:val="false"/>
          <w:color w:val="000000"/>
          <w:sz w:val="28"/>
        </w:rPr>
        <w:t xml:space="preserve">
бекітілген   </w:t>
      </w:r>
    </w:p>
    <w:bookmarkStart w:name="z15"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1"/>
    <w:bookmarkStart w:name="z16"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"Астана қаласы" деген бөлім мынадай мазмұндағы реттік нөмірі 21-114-жолмен толықтырылсын: </w:t>
      </w:r>
      <w:r>
        <w:br/>
      </w:r>
      <w:r>
        <w:rPr>
          <w:rFonts w:ascii="Times New Roman"/>
          <w:b w:val="false"/>
          <w:i w:val="false"/>
          <w:color w:val="000000"/>
          <w:sz w:val="28"/>
        </w:rPr>
        <w:t xml:space="preserve">
      "21-114. "Мемлекеттік қызметтің персоналын басқару ұлттық орталығы" АҚ". </w:t>
      </w:r>
      <w:r>
        <w:br/>
      </w:r>
      <w:r>
        <w:rPr>
          <w:rFonts w:ascii="Times New Roman"/>
          <w:b w:val="false"/>
          <w:i w:val="false"/>
          <w:color w:val="000000"/>
          <w:sz w:val="28"/>
        </w:rPr>
        <w:t>
</w:t>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 мынадай мазмұндағы реттік нөмірі 306-жолмен толықтырылсын: </w:t>
      </w:r>
      <w:r>
        <w:br/>
      </w:r>
      <w:r>
        <w:rPr>
          <w:rFonts w:ascii="Times New Roman"/>
          <w:b w:val="false"/>
          <w:i w:val="false"/>
          <w:color w:val="000000"/>
          <w:sz w:val="28"/>
        </w:rPr>
        <w:t xml:space="preserve">
      "Қазақстан Республикасы Мемлекеттік қызмет істері агенттігі </w:t>
      </w:r>
      <w:r>
        <w:br/>
      </w:r>
      <w:r>
        <w:rPr>
          <w:rFonts w:ascii="Times New Roman"/>
          <w:b w:val="false"/>
          <w:i w:val="false"/>
          <w:color w:val="000000"/>
          <w:sz w:val="28"/>
        </w:rPr>
        <w:t xml:space="preserve">
      306. "Мемлекеттік қызметтің персоналын басқару ұлттық орталығы" АҚ".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