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8231" w14:textId="7a08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Президенті жанындағы Мемлекеттік басқару академиясы" мемлекеттік мекемесін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желтоқсандағы N 1306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Президенті жанындағы Мемлекеттік басқару академиясы" мемлекеттік мекемесі "Қазақстан Республикасының Президенті жанындағы Мемлекеттік басқару академиясы" республикалық мемлекеттік қазыналық кәсіпорны (бұдан әрі - кәсіпорын) етіп қайта құру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Мемлекеттік қызмет істері агенттігі кәсіпорынның мемлекеттік басқару органы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 қызметінің негізгі мәні білім және ғылым саласында өндірістік-шаруашылық қызметті жүзеге асыру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Мемлекеттік қызмет істері агенттігі (келісім бойынша)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 жарғысын Қазақстан Республикасы Қаржы министрлігінің Мемлекеттік мүлік және жекешелендіру комитетіне бекітуге ұсынуды;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әділет органдарында кәсіпорынның мемлекеттік тіркелуін;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кәсіпорынның құрылымында Мемлекеттік саясаттың ұлттық мектебін құруды;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шаралар қабылдауды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кәсіпорын әділет органдарында тіркелген күнінен бастап қолданысқа енгізілетін 5-тармақты қоспағанда,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31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1306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толықтырулар мен өзгерістер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(01.01.2016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