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13d4" w14:textId="8b01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26 шілдедегі N 833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1329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N 833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2002 ж., N 25, 260-құжат) мынадай өзгерістер мен толықтырулар енгізілсін:
</w:t>
      </w:r>
      <w:r>
        <w:br/>
      </w:r>
      <w:r>
        <w:rPr>
          <w:rFonts w:ascii="Times New Roman"/>
          <w:b w:val="false"/>
          <w:i w:val="false"/>
          <w:color w:val="000000"/>
          <w:sz w:val="28"/>
        </w:rPr>
        <w:t>
      тақырыбында және 1 және 2-тармақтарында "(түскен)" деген сөз "(айналдырылуы тиіс)" деген сөздермен ауыстырылсын;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"Коммуналдық меншікті басқаруға уәкілеттік берілген жергілікті атқарушы органдар жекелеген негіздер бойынша коммуналдық меншікке айналдырылған (айналдырылуы тиіс) мүлікті есепке алу, сақтау, бағалау және одан әрі пайдалану жөніндегі жұмыстарды ұйымдастыру бойынша уәкілетті органдар болып белгіленсін.";
</w:t>
      </w:r>
      <w:r>
        <w:br/>
      </w:r>
      <w:r>
        <w:rPr>
          <w:rFonts w:ascii="Times New Roman"/>
          <w:b w:val="false"/>
          <w:i w:val="false"/>
          <w:color w:val="000000"/>
          <w:sz w:val="28"/>
        </w:rPr>
        <w:t>
</w:t>
      </w:r>
      <w:r>
        <w:rPr>
          <w:rFonts w:ascii="Times New Roman"/>
          <w:b w:val="false"/>
          <w:i w:val="false"/>
          <w:color w:val="000000"/>
          <w:sz w:val="28"/>
        </w:rPr>
        <w:t>
      Жекелеген негіздер бойынша мемлекет меншігіне айналдырылған (түскен) мүлікті есепке алу, сақтау, бағалау және одан әрі пайдалану ережесінде (бұдан әрі - Ереже):
</w:t>
      </w:r>
      <w:r>
        <w:br/>
      </w:r>
      <w:r>
        <w:rPr>
          <w:rFonts w:ascii="Times New Roman"/>
          <w:b w:val="false"/>
          <w:i w:val="false"/>
          <w:color w:val="000000"/>
          <w:sz w:val="28"/>
        </w:rPr>
        <w:t>
      тақырыбында және бүкіл мәтіні бойынша "(түскен)" деген сөз "(айналдырылуы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3-тармақтың 1) тармақшасы мынадай редакцияда жазылсын:
</w:t>
      </w:r>
      <w:r>
        <w:br/>
      </w:r>
      <w:r>
        <w:rPr>
          <w:rFonts w:ascii="Times New Roman"/>
          <w:b w:val="false"/>
          <w:i w:val="false"/>
          <w:color w:val="000000"/>
          <w:sz w:val="28"/>
        </w:rPr>
        <w:t>
      "1) белгіленген тәртіппен иесіз деп танылған (бұдан әрі - иесіз мүлік), сондай-ақ Қазақстан Республикасының заңнамасында белгіленген тәртіппен мемлекет кірісіне айналдырған деп танылғанға дейін мемлекеттік мекемелердің, оның ішінде мемлекеттік органдардың иелігіндегі иесіз мүлік;";
</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Иесіз жылжымалы мүлікті белгіленген тәртіппен мемлекет кірісіне, оның ішінде заттай дәлел түрінде айналдырған деп танылғанға дейін алты ай ішінде мемлекеттік мекемелер, оның ішінде мемлекеттік органдар, егер Қазақстан Республикасының заңнамасында өзгеше көзделмесе, коммуналдық меншікті басқаруға уәкілеттік берілген органдарға есепке қою үшін жібереді.";
</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Иесіз жылжымалы, оның ішінде заттай дәлел түріндегі мүлікті есепке қойған күннен бастап бес жыл өткен соң коммуналдық меншікті басқаруға уәкілеттік берілген орган бұл затты коммуналдық меншік деп тану туралы талаппен сотқа жүгіне алады.";
</w:t>
      </w:r>
      <w:r>
        <w:br/>
      </w:r>
      <w:r>
        <w:rPr>
          <w:rFonts w:ascii="Times New Roman"/>
          <w:b w:val="false"/>
          <w:i w:val="false"/>
          <w:color w:val="000000"/>
          <w:sz w:val="28"/>
        </w:rPr>
        <w:t>
</w:t>
      </w:r>
      <w:r>
        <w:rPr>
          <w:rFonts w:ascii="Times New Roman"/>
          <w:b w:val="false"/>
          <w:i w:val="false"/>
          <w:color w:val="000000"/>
          <w:sz w:val="28"/>
        </w:rPr>
        <w:t>
      15-тармақтағы "жойылады" деген сөзден кейін "не балалар үйлеріне, қарттар және мүгедектер үйлеріне және басқа да әлеуметтік сала объектілеріне өтеусіз берілуі мүмкін"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22-тармақтың бірінші абзацы мынадай редакцияда жазылсын:
</w:t>
      </w:r>
      <w:r>
        <w:br/>
      </w:r>
      <w:r>
        <w:rPr>
          <w:rFonts w:ascii="Times New Roman"/>
          <w:b w:val="false"/>
          <w:i w:val="false"/>
          <w:color w:val="000000"/>
          <w:sz w:val="28"/>
        </w:rPr>
        <w:t>
      "22. Мемлекеттік лотереялардың лотерея билеттері бойынша талап етілмеген ұтыс түріндегі мүлікті лотерея ұйымдастырушы болып табылатын тұлға лоторея өткізу шарттарында көзделген төлем мерзімі өткен соң мемлекеттік бюджет кірісіне есепке алады.";
</w:t>
      </w:r>
      <w:r>
        <w:br/>
      </w:r>
      <w:r>
        <w:rPr>
          <w:rFonts w:ascii="Times New Roman"/>
          <w:b w:val="false"/>
          <w:i w:val="false"/>
          <w:color w:val="000000"/>
          <w:sz w:val="28"/>
        </w:rPr>
        <w:t>
</w:t>
      </w: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Мемлекет меншігіне айналдырылған мүлікті сатқаннан кейін ақша, егер Қазақстан Республикасының заңнамасында өзгеше белгіленбесе, бес жұмыс күні ішінде бюджетке аударылуы тиіс.";
</w:t>
      </w:r>
      <w:r>
        <w:br/>
      </w:r>
      <w:r>
        <w:rPr>
          <w:rFonts w:ascii="Times New Roman"/>
          <w:b w:val="false"/>
          <w:i w:val="false"/>
          <w:color w:val="000000"/>
          <w:sz w:val="28"/>
        </w:rPr>
        <w:t>
</w:t>
      </w:r>
      <w:r>
        <w:rPr>
          <w:rFonts w:ascii="Times New Roman"/>
          <w:b w:val="false"/>
          <w:i w:val="false"/>
          <w:color w:val="000000"/>
          <w:sz w:val="28"/>
        </w:rPr>
        <w:t>
      көрсетілген Ережеге 1-қосымшада "(түскен)" деген сөз "(айналдырылуы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