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8b28" w14:textId="d378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1338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1338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2"/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2010.09.30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