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4fde" w14:textId="9904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 ақпандағы N 103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"2007 - 2011 жылдарға арналған "Қазақстан балалары" бағдарламасын бекіту туралы" Қазақстан Республикасы Үкіметінің 2007 жылғы 21 желтоқсандағы N 1245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N 1324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49, 627-құжат):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"Барлығы, штат саны (бірлік)" деген 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"Ақтөбе" деген жолдағы "2485" деген сандар "2503"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"Алматы" деген жолдағы "3714" деген сандар "3784"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"Шығыс Қазақстан" деген жолдағы "4035" деген сандар "4101"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"Жамбыл" деген жолдағы "2620" деген сандар "2640"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"Батыс Қазақстан" деген жолдағы "2320" деген сандар "2343"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"Қарағанды" деген жолдағы "3423" деген сандар "3490"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"Қостанай" деген жолдағы "3538" деген сандар "3558"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"Маңғыстау" деген жолдағы "1159" деген сандар "1166"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Қазақстан" деген жолдағы "2803" деген сандар "2821"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жолдағы "1421" деген сандар "1457"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жолдағы "931" деген сандар "954"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"Жиыны" деген жолдағы "41990" деген сандар "42358"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2011.03.18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