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91ee" w14:textId="fc49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мен жинақтаушылардың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ақпандағы N 133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Үкіметінің 04.06.2015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254-бабына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cату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w:t>
      </w:r>
      <w:r>
        <w:rPr>
          <w:rFonts w:ascii="Times New Roman"/>
          <w:b w:val="false"/>
          <w:i w:val="false"/>
          <w:color w:val="000000"/>
          <w:sz w:val="28"/>
        </w:rPr>
        <w:t>тізбесі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04.06.2015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2012.12.24 </w:t>
      </w:r>
      <w:r>
        <w:rPr>
          <w:rFonts w:ascii="Times New Roman"/>
          <w:b w:val="false"/>
          <w:i w:val="false"/>
          <w:color w:val="000000"/>
          <w:sz w:val="28"/>
        </w:rPr>
        <w:t>№ 1668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04.06.2015 </w:t>
      </w:r>
      <w:r>
        <w:rPr>
          <w:rFonts w:ascii="Times New Roman"/>
          <w:b w:val="false"/>
          <w:i w:val="false"/>
          <w:color w:val="00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2. "Қосылған құны салығынан босатылатын медициналық және ветеринариялық қызмет саласында көрсетілетін қызметтердің тізбесін бекіту туралы" Қазақстан Республикасы Үкіметінің 2002 жылғы 26 қаңтардағы N 124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N 5, 32-құжат) күші жойылды деп танылсын. </w:t>
      </w:r>
    </w:p>
    <w:bookmarkEnd w:id="3"/>
    <w:p>
      <w:pPr>
        <w:spacing w:after="0"/>
        <w:ind w:left="0"/>
        <w:jc w:val="both"/>
      </w:pPr>
      <w:r>
        <w:rPr>
          <w:rFonts w:ascii="Times New Roman"/>
          <w:b w:val="false"/>
          <w:i w:val="false"/>
          <w:color w:val="000000"/>
          <w:sz w:val="28"/>
        </w:rPr>
        <w:t xml:space="preserve">
      3. Осы қаулы 2009 жылғы 1 қаңтардан бастап қолданысқа енгізіледі және ресми жариялануға тиіс.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ақпандағы</w:t>
            </w:r>
            <w:r>
              <w:br/>
            </w:r>
            <w:r>
              <w:rPr>
                <w:rFonts w:ascii="Times New Roman"/>
                <w:b w:val="false"/>
                <w:i w:val="false"/>
                <w:color w:val="000000"/>
                <w:sz w:val="20"/>
              </w:rPr>
              <w:t>N 133 қаулысымен</w:t>
            </w:r>
            <w:r>
              <w:br/>
            </w:r>
            <w:r>
              <w:rPr>
                <w:rFonts w:ascii="Times New Roman"/>
                <w:b w:val="false"/>
                <w:i w:val="false"/>
                <w:color w:val="000000"/>
                <w:sz w:val="20"/>
              </w:rPr>
              <w:t>бекітілген</w:t>
            </w:r>
          </w:p>
        </w:tc>
      </w:tr>
    </w:tbl>
    <w:bookmarkStart w:name="z16" w:id="4"/>
    <w:p>
      <w:pPr>
        <w:spacing w:after="0"/>
        <w:ind w:left="0"/>
        <w:jc w:val="left"/>
      </w:pPr>
      <w:r>
        <w:rPr>
          <w:rFonts w:ascii="Times New Roman"/>
          <w:b/>
          <w:i w:val="false"/>
          <w:color w:val="000000"/>
        </w:rPr>
        <w:t xml:space="preserve"> Сату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2012.12.24 </w:t>
      </w:r>
      <w:r>
        <w:rPr>
          <w:rFonts w:ascii="Times New Roman"/>
          <w:b w:val="false"/>
          <w:i w:val="false"/>
          <w:color w:val="ff0000"/>
          <w:sz w:val="28"/>
        </w:rPr>
        <w:t>№ 1668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04.06.2015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86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1515-тен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1702-ден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тамақ аурулары пастилкалары және жөтел таблеткалар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какао-майы, какао-тоң майы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витаминдер мен минералдық заттардың қоспалары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медициналық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мақсатта пайдаланылатын осыған ұқсас таза су.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зәрлік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және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және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және медициналық өнімдерді таңбалау және шығару кезінде пайдаланылатын ерітінділер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эфир майлары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мақсаттағы бұйымдар көру линзаларын немесе көз протездерін сақтауға арналған ерітінділер;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өнімді шығару кезінде пайдаланылатын желімтек және оның туындылары; желімтікті қатты капсулалар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бөлшектік саудаға арнап қапталып ұсынылғандар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ағаштың қара майы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мақсаттарда пайдаланатын сертификатталған этолон материалдары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p>
            <w:pPr>
              <w:spacing w:after="20"/>
              <w:ind w:left="20"/>
              <w:jc w:val="both"/>
            </w:pPr>
            <w:r>
              <w:rPr>
                <w:rFonts w:ascii="Times New Roman"/>
                <w:b w:val="false"/>
                <w:i w:val="false"/>
                <w:color w:val="000000"/>
                <w:sz w:val="20"/>
              </w:rPr>
              <w:t>
3824 90 620 0,</w:t>
            </w:r>
          </w:p>
          <w:p>
            <w:pPr>
              <w:spacing w:after="20"/>
              <w:ind w:left="20"/>
              <w:jc w:val="both"/>
            </w:pPr>
            <w:r>
              <w:rPr>
                <w:rFonts w:ascii="Times New Roman"/>
                <w:b w:val="false"/>
                <w:i w:val="false"/>
                <w:color w:val="000000"/>
                <w:sz w:val="20"/>
              </w:rPr>
              <w:t>
3824 90 640 0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 сондай-ақ дәрілік заттарды, медициналық мақсаттағы бұйымдардың және медициналық техниканы шығару үшін пайдаланатын пластмассалар және олардан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техникалық мамандандырылған (ТSNR) каучук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w:t>
            </w:r>
          </w:p>
          <w:p>
            <w:pPr>
              <w:spacing w:after="20"/>
              <w:ind w:left="20"/>
              <w:jc w:val="both"/>
            </w:pPr>
            <w:r>
              <w:rPr>
                <w:rFonts w:ascii="Times New Roman"/>
                <w:b w:val="false"/>
                <w:i w:val="false"/>
                <w:color w:val="000000"/>
                <w:sz w:val="20"/>
              </w:rPr>
              <w:t>
- фармацевтикалық және медициналық өнімдерді шығару кезінде пайдаланылатын басқалары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p>
            <w:pPr>
              <w:spacing w:after="20"/>
              <w:ind w:left="20"/>
              <w:jc w:val="both"/>
            </w:pPr>
            <w:r>
              <w:rPr>
                <w:rFonts w:ascii="Times New Roman"/>
                <w:b w:val="false"/>
                <w:i w:val="false"/>
                <w:color w:val="000000"/>
                <w:sz w:val="20"/>
              </w:rPr>
              <w:t>
4015 19 000 0-ден</w:t>
            </w:r>
          </w:p>
          <w:p>
            <w:pPr>
              <w:spacing w:after="20"/>
              <w:ind w:left="20"/>
              <w:jc w:val="both"/>
            </w:pPr>
            <w:r>
              <w:rPr>
                <w:rFonts w:ascii="Times New Roman"/>
                <w:b w:val="false"/>
                <w:i w:val="false"/>
                <w:color w:val="000000"/>
                <w:sz w:val="20"/>
              </w:rPr>
              <w:t>
4015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киімдер және оның керек- 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орамдағы целлюлоза талшығынан жасалған кенеп;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және медициналық, мақсаттарда қолданылатын ағартылмаған крафт-қағаз және крафт-картон орамада немесе парақталған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мақсатта, сондай-ақ медициналық және фармацевтикалық өнімді шығару үшін пайдаланатын беті боялған немесе әшекейленген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мақсатта қолданылатын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жазба белгілері мен затбелгілер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мас. немесе одан көп мақта талшықтарынан тұратын мақта маталар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химиялық жіптерден жасалған матадан жасалмаған материал</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6115 10 100 0,</w:t>
            </w:r>
          </w:p>
          <w:p>
            <w:pPr>
              <w:spacing w:after="20"/>
              <w:ind w:left="20"/>
              <w:jc w:val="both"/>
            </w:pPr>
            <w:r>
              <w:rPr>
                <w:rFonts w:ascii="Times New Roman"/>
                <w:b w:val="false"/>
                <w:i w:val="false"/>
                <w:color w:val="000000"/>
                <w:sz w:val="20"/>
              </w:rPr>
              <w:t>
6115 10 900 1,</w:t>
            </w:r>
          </w:p>
          <w:p>
            <w:pPr>
              <w:spacing w:after="20"/>
              <w:ind w:left="20"/>
              <w:jc w:val="both"/>
            </w:pPr>
            <w:r>
              <w:rPr>
                <w:rFonts w:ascii="Times New Roman"/>
                <w:b w:val="false"/>
                <w:i w:val="false"/>
                <w:color w:val="000000"/>
                <w:sz w:val="20"/>
              </w:rPr>
              <w:t>
6115 10 900 2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қызметте пайдаланылатын, 5602, 5603, 5903, 5906 немесе 5907 тауар позициясындағы материалдардан жасалған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өзге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киімдерге тиістілер өзгелер; киім бөліктері немесе 6212 тауар позициясына кіретіндерден басқа фармацевтикалық және медициналық қызметке пайдаланылатын киімге тиістілер;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төсекке, асханаға, дәретханаға және ас үйге арналған жайма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және медициналық өнім шығару кезінде, сондай-ақ</w:t>
            </w:r>
          </w:p>
          <w:p>
            <w:pPr>
              <w:spacing w:after="20"/>
              <w:ind w:left="20"/>
              <w:jc w:val="both"/>
            </w:pPr>
            <w:r>
              <w:rPr>
                <w:rFonts w:ascii="Times New Roman"/>
                <w:b w:val="false"/>
                <w:i w:val="false"/>
                <w:color w:val="000000"/>
                <w:sz w:val="20"/>
              </w:rPr>
              <w:t>
медицинада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w:t>
            </w:r>
          </w:p>
          <w:p>
            <w:pPr>
              <w:spacing w:after="20"/>
              <w:ind w:left="20"/>
              <w:jc w:val="both"/>
            </w:pPr>
            <w:r>
              <w:rPr>
                <w:rFonts w:ascii="Times New Roman"/>
                <w:b w:val="false"/>
                <w:i w:val="false"/>
                <w:color w:val="000000"/>
                <w:sz w:val="20"/>
              </w:rPr>
              <w:t>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тоқылған немесе астары бар немесе астары жоқ, бөлігі бар немесе бөлігі жоқ кез-келген матаның жолақтарынан біріктірілген басқа да бас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машинамен тоқылған немесе қолдан тоқылған немесе шілтердің, фетрдың немесе астары бар немесе астары жоқ, бөлігі бар немесе бөлігі жоқ басқа да тоқыма материалдарының бүтін бөлігінен (тек жолақтан емес) әзірленген бас киім; астары бар немесе астары жоқ, бөлігі бар немесе бөлігі жоқ кез-келген матадан дайындалған шашқа арналған тор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зақымдары бар адамдарға арналған арнайы таяқтар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пайдаланылатын зертханалық, химиялық мақсаттарға арналған қыш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және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шығаруда пайдаланатын басқа да инелер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зарарсыздандыру қораптары және ұқсас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p>
          <w:p>
            <w:pPr>
              <w:spacing w:after="20"/>
              <w:ind w:left="20"/>
              <w:jc w:val="both"/>
            </w:pPr>
            <w:r>
              <w:rPr>
                <w:rFonts w:ascii="Times New Roman"/>
                <w:b w:val="false"/>
                <w:i w:val="false"/>
                <w:color w:val="000000"/>
                <w:sz w:val="20"/>
              </w:rPr>
              <w:t>
генераторлары)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шығыс өлшеуіштер бар немесе жоқ сұйықтық сорғылары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өнімді шығару кезінде медициналық мақсатта, пайдаланатын тоңазытқыш және мұздатқыш жабдықтар; оның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және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пневматикалық көтермелер және конвейерлер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және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w:t>
            </w:r>
          </w:p>
          <w:p>
            <w:pPr>
              <w:spacing w:after="20"/>
              <w:ind w:left="20"/>
              <w:jc w:val="both"/>
            </w:pPr>
            <w:r>
              <w:rPr>
                <w:rFonts w:ascii="Times New Roman"/>
                <w:b w:val="false"/>
                <w:i w:val="false"/>
                <w:color w:val="000000"/>
                <w:sz w:val="20"/>
              </w:rPr>
              <w:t xml:space="preserve">
құрал-саймандар, басқалары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пайдаланатын жүйе түрінде әкелінетін өзге есептеуіш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90-нан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және медициналық өнімдерді шығару кезінде пайдаланатын аталған топқа аталмаған осы материалдардан өнімді шығаруға арналған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атаумен пайдаланатын машиналар және механикалық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жарықтығы төмен бейнелерді цифрлық тіркеуге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мониторлар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9003-тен (9003 19 000 1-басқа)</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9004-тен (9004 10 басқа</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немесе хирургиялық тексеруге арналған арнайы фотокамералар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мақсаттағы бұйымдар мен медициналық техниканың құрамына кіретін қосымша бөліктер мен жинақтаушылар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термомерлер, барометрлер, гигрометрлер, жазатын құрылғылары бар немесе онсыз психрометрлер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p>
            <w:pPr>
              <w:spacing w:after="20"/>
              <w:ind w:left="20"/>
              <w:jc w:val="both"/>
            </w:pPr>
            <w:r>
              <w:rPr>
                <w:rFonts w:ascii="Times New Roman"/>
                <w:b w:val="false"/>
                <w:i w:val="false"/>
                <w:color w:val="000000"/>
                <w:sz w:val="20"/>
              </w:rPr>
              <w:t>
9405 10 400 1,</w:t>
            </w:r>
          </w:p>
          <w:p>
            <w:pPr>
              <w:spacing w:after="20"/>
              <w:ind w:left="20"/>
              <w:jc w:val="both"/>
            </w:pPr>
            <w:r>
              <w:rPr>
                <w:rFonts w:ascii="Times New Roman"/>
                <w:b w:val="false"/>
                <w:i w:val="false"/>
                <w:color w:val="000000"/>
                <w:sz w:val="20"/>
              </w:rPr>
              <w:t>
9405 10 500 1,</w:t>
            </w:r>
          </w:p>
          <w:p>
            <w:pPr>
              <w:spacing w:after="20"/>
              <w:ind w:left="20"/>
              <w:jc w:val="both"/>
            </w:pPr>
            <w:r>
              <w:rPr>
                <w:rFonts w:ascii="Times New Roman"/>
                <w:b w:val="false"/>
                <w:i w:val="false"/>
                <w:color w:val="000000"/>
                <w:sz w:val="20"/>
              </w:rPr>
              <w:t>
9405 10 910 1,</w:t>
            </w:r>
          </w:p>
          <w:p>
            <w:pPr>
              <w:spacing w:after="20"/>
              <w:ind w:left="20"/>
              <w:jc w:val="both"/>
            </w:pPr>
            <w:r>
              <w:rPr>
                <w:rFonts w:ascii="Times New Roman"/>
                <w:b w:val="false"/>
                <w:i w:val="false"/>
                <w:color w:val="000000"/>
                <w:sz w:val="20"/>
              </w:rPr>
              <w:t>
9405 10 980 1,</w:t>
            </w:r>
          </w:p>
          <w:p>
            <w:pPr>
              <w:spacing w:after="20"/>
              <w:ind w:left="20"/>
              <w:jc w:val="both"/>
            </w:pPr>
            <w:r>
              <w:rPr>
                <w:rFonts w:ascii="Times New Roman"/>
                <w:b w:val="false"/>
                <w:i w:val="false"/>
                <w:color w:val="000000"/>
                <w:sz w:val="20"/>
              </w:rPr>
              <w:t>
9405 20 110 1,</w:t>
            </w:r>
          </w:p>
          <w:p>
            <w:pPr>
              <w:spacing w:after="20"/>
              <w:ind w:left="20"/>
              <w:jc w:val="both"/>
            </w:pPr>
            <w:r>
              <w:rPr>
                <w:rFonts w:ascii="Times New Roman"/>
                <w:b w:val="false"/>
                <w:i w:val="false"/>
                <w:color w:val="000000"/>
                <w:sz w:val="20"/>
              </w:rPr>
              <w:t>
9405 20 400 1,</w:t>
            </w:r>
          </w:p>
          <w:p>
            <w:pPr>
              <w:spacing w:after="20"/>
              <w:ind w:left="20"/>
              <w:jc w:val="both"/>
            </w:pPr>
            <w:r>
              <w:rPr>
                <w:rFonts w:ascii="Times New Roman"/>
                <w:b w:val="false"/>
                <w:i w:val="false"/>
                <w:color w:val="000000"/>
                <w:sz w:val="20"/>
              </w:rPr>
              <w:t>
9405 20 500 1,</w:t>
            </w:r>
          </w:p>
          <w:p>
            <w:pPr>
              <w:spacing w:after="20"/>
              <w:ind w:left="20"/>
              <w:jc w:val="both"/>
            </w:pPr>
            <w:r>
              <w:rPr>
                <w:rFonts w:ascii="Times New Roman"/>
                <w:b w:val="false"/>
                <w:i w:val="false"/>
                <w:color w:val="000000"/>
                <w:sz w:val="20"/>
              </w:rPr>
              <w:t>
9405 20 910 1,</w:t>
            </w:r>
          </w:p>
          <w:p>
            <w:pPr>
              <w:spacing w:after="20"/>
              <w:ind w:left="20"/>
              <w:jc w:val="both"/>
            </w:pPr>
            <w:r>
              <w:rPr>
                <w:rFonts w:ascii="Times New Roman"/>
                <w:b w:val="false"/>
                <w:i w:val="false"/>
                <w:color w:val="000000"/>
                <w:sz w:val="20"/>
              </w:rPr>
              <w:t>
9405 20 990 1,</w:t>
            </w:r>
          </w:p>
          <w:p>
            <w:pPr>
              <w:spacing w:after="20"/>
              <w:ind w:left="20"/>
              <w:jc w:val="both"/>
            </w:pPr>
            <w:r>
              <w:rPr>
                <w:rFonts w:ascii="Times New Roman"/>
                <w:b w:val="false"/>
                <w:i w:val="false"/>
                <w:color w:val="000000"/>
                <w:sz w:val="20"/>
              </w:rPr>
              <w:t>
9405 40 100 1,</w:t>
            </w:r>
          </w:p>
          <w:p>
            <w:pPr>
              <w:spacing w:after="20"/>
              <w:ind w:left="20"/>
              <w:jc w:val="both"/>
            </w:pPr>
            <w:r>
              <w:rPr>
                <w:rFonts w:ascii="Times New Roman"/>
                <w:b w:val="false"/>
                <w:i w:val="false"/>
                <w:color w:val="000000"/>
                <w:sz w:val="20"/>
              </w:rPr>
              <w:t>
9405 40 310 1,</w:t>
            </w:r>
          </w:p>
          <w:p>
            <w:pPr>
              <w:spacing w:after="20"/>
              <w:ind w:left="20"/>
              <w:jc w:val="both"/>
            </w:pPr>
            <w:r>
              <w:rPr>
                <w:rFonts w:ascii="Times New Roman"/>
                <w:b w:val="false"/>
                <w:i w:val="false"/>
                <w:color w:val="000000"/>
                <w:sz w:val="20"/>
              </w:rPr>
              <w:t>
9405 40 350 1,</w:t>
            </w:r>
          </w:p>
          <w:p>
            <w:pPr>
              <w:spacing w:after="20"/>
              <w:ind w:left="20"/>
              <w:jc w:val="both"/>
            </w:pPr>
            <w:r>
              <w:rPr>
                <w:rFonts w:ascii="Times New Roman"/>
                <w:b w:val="false"/>
                <w:i w:val="false"/>
                <w:color w:val="000000"/>
                <w:sz w:val="20"/>
              </w:rPr>
              <w:t>
9405 40 390 1,</w:t>
            </w:r>
          </w:p>
          <w:p>
            <w:pPr>
              <w:spacing w:after="20"/>
              <w:ind w:left="20"/>
              <w:jc w:val="both"/>
            </w:pPr>
            <w:r>
              <w:rPr>
                <w:rFonts w:ascii="Times New Roman"/>
                <w:b w:val="false"/>
                <w:i w:val="false"/>
                <w:color w:val="000000"/>
                <w:sz w:val="20"/>
              </w:rPr>
              <w:t>
9405 40 910 1,</w:t>
            </w:r>
          </w:p>
          <w:p>
            <w:pPr>
              <w:spacing w:after="20"/>
              <w:ind w:left="20"/>
              <w:jc w:val="both"/>
            </w:pPr>
            <w:r>
              <w:rPr>
                <w:rFonts w:ascii="Times New Roman"/>
                <w:b w:val="false"/>
                <w:i w:val="false"/>
                <w:color w:val="000000"/>
                <w:sz w:val="20"/>
              </w:rPr>
              <w:t>
9405 40 950 1,</w:t>
            </w:r>
          </w:p>
          <w:p>
            <w:pPr>
              <w:spacing w:after="20"/>
              <w:ind w:left="20"/>
              <w:jc w:val="both"/>
            </w:pPr>
            <w:r>
              <w:rPr>
                <w:rFonts w:ascii="Times New Roman"/>
                <w:b w:val="false"/>
                <w:i w:val="false"/>
                <w:color w:val="000000"/>
                <w:sz w:val="20"/>
              </w:rPr>
              <w:t>
9405 40 990 1,</w:t>
            </w:r>
          </w:p>
          <w:p>
            <w:pPr>
              <w:spacing w:after="20"/>
              <w:ind w:left="20"/>
              <w:jc w:val="both"/>
            </w:pPr>
            <w:r>
              <w:rPr>
                <w:rFonts w:ascii="Times New Roman"/>
                <w:b w:val="false"/>
                <w:i w:val="false"/>
                <w:color w:val="000000"/>
                <w:sz w:val="20"/>
              </w:rPr>
              <w:t>
9405 91 900 1,</w:t>
            </w:r>
          </w:p>
          <w:p>
            <w:pPr>
              <w:spacing w:after="20"/>
              <w:ind w:left="20"/>
              <w:jc w:val="both"/>
            </w:pPr>
            <w:r>
              <w:rPr>
                <w:rFonts w:ascii="Times New Roman"/>
                <w:b w:val="false"/>
                <w:i w:val="false"/>
                <w:color w:val="000000"/>
                <w:sz w:val="20"/>
              </w:rPr>
              <w:t>
9405 92 000 1,</w:t>
            </w:r>
          </w:p>
          <w:p>
            <w:pPr>
              <w:spacing w:after="20"/>
              <w:ind w:left="20"/>
              <w:jc w:val="both"/>
            </w:pPr>
            <w:r>
              <w:rPr>
                <w:rFonts w:ascii="Times New Roman"/>
                <w:b w:val="false"/>
                <w:i w:val="false"/>
                <w:color w:val="000000"/>
                <w:sz w:val="20"/>
              </w:rPr>
              <w:t>
9405 99 000 1,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шығаруға арналған арнайы өндірістік үй-жайларда пайдаланылатын құрамалы құрылыс конструкциялары (таза үй-жай)</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өндіруге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ақпандағы</w:t>
            </w:r>
            <w:r>
              <w:br/>
            </w:r>
            <w:r>
              <w:rPr>
                <w:rFonts w:ascii="Times New Roman"/>
                <w:b w:val="false"/>
                <w:i w:val="false"/>
                <w:color w:val="000000"/>
                <w:sz w:val="20"/>
              </w:rPr>
              <w:t>N 133 қаулысымен</w:t>
            </w:r>
            <w:r>
              <w:br/>
            </w:r>
            <w:r>
              <w:rPr>
                <w:rFonts w:ascii="Times New Roman"/>
                <w:b w:val="false"/>
                <w:i w:val="false"/>
                <w:color w:val="000000"/>
                <w:sz w:val="20"/>
              </w:rPr>
              <w:t>бекітілген</w:t>
            </w:r>
          </w:p>
        </w:tc>
      </w:tr>
    </w:tbl>
    <w:bookmarkStart w:name="z39" w:id="5"/>
    <w:p>
      <w:pPr>
        <w:spacing w:after="0"/>
        <w:ind w:left="0"/>
        <w:jc w:val="left"/>
      </w:pPr>
      <w:r>
        <w:rPr>
          <w:rFonts w:ascii="Times New Roman"/>
          <w:b/>
          <w:i w:val="false"/>
          <w:color w:val="000000"/>
        </w:rPr>
        <w:t xml:space="preserve"> Сату жөніндегі айналымдары қосылған құн салығынан</w:t>
      </w:r>
      <w:r>
        <w:br/>
      </w:r>
      <w:r>
        <w:rPr>
          <w:rFonts w:ascii="Times New Roman"/>
          <w:b/>
          <w:i w:val="false"/>
          <w:color w:val="000000"/>
        </w:rPr>
        <w:t>босатылатын косметологиялық, санаторийлік-курорттық қызметтерді</w:t>
      </w:r>
      <w:r>
        <w:br/>
      </w:r>
      <w:r>
        <w:rPr>
          <w:rFonts w:ascii="Times New Roman"/>
          <w:b/>
          <w:i w:val="false"/>
          <w:color w:val="000000"/>
        </w:rPr>
        <w:t>қоспағанда, медициналық (ветеринарлық) қызметтердің тізбесі</w:t>
      </w:r>
    </w:p>
    <w:bookmarkEnd w:id="5"/>
    <w:p>
      <w:pPr>
        <w:spacing w:after="0"/>
        <w:ind w:left="0"/>
        <w:jc w:val="both"/>
      </w:pPr>
      <w:r>
        <w:rPr>
          <w:rFonts w:ascii="Times New Roman"/>
          <w:b w:val="false"/>
          <w:i w:val="false"/>
          <w:color w:val="ff0000"/>
          <w:sz w:val="28"/>
        </w:rPr>
        <w:t xml:space="preserve">
      Ескерту. Алып тасталды - ҚР Үкіметінің 04.06.2015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