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b0ba" w14:textId="519b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"Жетісу гидрогеологиялық-мелиоративтік экспедициясы" мемлекеттік мекемесін қайта атау туралы</w:t>
      </w:r>
    </w:p>
    <w:p>
      <w:pPr>
        <w:spacing w:after="0"/>
        <w:ind w:left="0"/>
        <w:jc w:val="both"/>
      </w:pPr>
      <w:r>
        <w:rPr>
          <w:rFonts w:ascii="Times New Roman"/>
          <w:b w:val="false"/>
          <w:i w:val="false"/>
          <w:color w:val="000000"/>
          <w:sz w:val="28"/>
        </w:rPr>
        <w:t>Қазақстан Республикасы Үкіметінің 2009 жылғы 16 ақпандағы N 161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Су ресурстары комитетінің "Жетісу гидрогеологиялық-мелиоративтік экспедициясы" мемлекеттік мекемесі Қазақстан Республикасы Ауыл шаруашылығы министрлігі Су ресурстары комитетінің "Аймақтық гидрогеологиялық-мелиоративтік орталық" мемлекеттік мекемесі (бұдан әрі — мекеме) болып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әділет органдарында мекеменің қайта тіркелуін қамтамасыз етсін;
</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2005 ж., N 14, 168-құжат):
</w:t>
      </w:r>
      <w:r>
        <w:br/>
      </w:r>
      <w:r>
        <w:rPr>
          <w:rFonts w:ascii="Times New Roman"/>
          <w:b w:val="false"/>
          <w:i w:val="false"/>
          <w:color w:val="000000"/>
          <w:sz w:val="28"/>
        </w:rPr>
        <w:t>
      көрсетілген қаулымен бекітілген Қазақстан Республикасының Ауыл шаруашылығы министрлігі Су ресурстары комитетінің қарамағындағы ұйымдардың 
</w:t>
      </w:r>
      <w:r>
        <w:rPr>
          <w:rFonts w:ascii="Times New Roman"/>
          <w:b w:val="false"/>
          <w:i w:val="false"/>
          <w:color w:val="000000"/>
          <w:sz w:val="28"/>
        </w:rPr>
        <w:t xml:space="preserve"> тізбесінде </w:t>
      </w:r>
      <w:r>
        <w:rPr>
          <w:rFonts w:ascii="Times New Roman"/>
          <w:b w:val="false"/>
          <w:i w:val="false"/>
          <w:color w:val="000000"/>
          <w:sz w:val="28"/>
        </w:rPr>
        <w:t>
:
</w:t>
      </w:r>
      <w:r>
        <w:br/>
      </w:r>
      <w:r>
        <w:rPr>
          <w:rFonts w:ascii="Times New Roman"/>
          <w:b w:val="false"/>
          <w:i w:val="false"/>
          <w:color w:val="000000"/>
          <w:sz w:val="28"/>
        </w:rPr>
        <w:t>
      "Мемлекеттік мекемелер" деген 
</w:t>
      </w:r>
      <w:r>
        <w:rPr>
          <w:rFonts w:ascii="Times New Roman"/>
          <w:b w:val="false"/>
          <w:i w:val="false"/>
          <w:color w:val="000000"/>
          <w:sz w:val="28"/>
        </w:rPr>
        <w:t xml:space="preserve"> 2-бөлімде </w:t>
      </w:r>
      <w:r>
        <w:rPr>
          <w:rFonts w:ascii="Times New Roman"/>
          <w:b w:val="false"/>
          <w:i w:val="false"/>
          <w:color w:val="000000"/>
          <w:sz w:val="28"/>
        </w:rPr>
        <w:t>
:
</w:t>
      </w:r>
      <w:r>
        <w:br/>
      </w:r>
      <w:r>
        <w:rPr>
          <w:rFonts w:ascii="Times New Roman"/>
          <w:b w:val="false"/>
          <w:i w:val="false"/>
          <w:color w:val="000000"/>
          <w:sz w:val="28"/>
        </w:rPr>
        <w:t>
      реттік нөмірі 1-жол мынадай редакцияда жазылсын:
</w:t>
      </w:r>
      <w:r>
        <w:br/>
      </w:r>
      <w:r>
        <w:rPr>
          <w:rFonts w:ascii="Times New Roman"/>
          <w:b w:val="false"/>
          <w:i w:val="false"/>
          <w:color w:val="000000"/>
          <w:sz w:val="28"/>
        </w:rPr>
        <w:t>
      "1. Аймақтық гидрогеологиялық-мелиоративтік орталық, Алматы қаласы";
</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 xml:space="preserve"> лимиттерінде </w:t>
      </w:r>
      <w:r>
        <w:rPr>
          <w:rFonts w:ascii="Times New Roman"/>
          <w:b w:val="false"/>
          <w:i w:val="false"/>
          <w:color w:val="000000"/>
          <w:sz w:val="28"/>
        </w:rPr>
        <w:t>
:
</w:t>
      </w:r>
      <w:r>
        <w:br/>
      </w:r>
      <w:r>
        <w:rPr>
          <w:rFonts w:ascii="Times New Roman"/>
          <w:b w:val="false"/>
          <w:i w:val="false"/>
          <w:color w:val="000000"/>
          <w:sz w:val="28"/>
        </w:rPr>
        <w:t>
      6-бөлімнің 2-бағанында "Жетісу гидрогеология-мелиоративтік экспедициясы, Алматы қаласы" деген сөздер "Аймақтық гидрогеологиялық-мелиоративтік орталық, Алматы қаласы"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