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4b6e" w14:textId="b844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Мемлекеттердің юрисдикциялық иммунитеттері және олардың меншігі туралы конвенциясын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4 сәуірдегі N 467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кез-келген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"Біріккен Ұлттар Ұйымының Мемлекеттердің юрисдикциялық иммунитеттері және олардың меншігі туралы конвенциясын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Ұйымының Мемлекеттердің юрисдикциялық иммунитеттері және олардың меншігі туралы конвенциясын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Нью-Йоркте 2004 жылғы 2 желтоқсанда қабылданған Біріккен Ұлттар Ұйымының Мемлекеттердің юрисдикциялық иммунитеттері және олардың меншігі туралы конвенциясы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ҰЙЫМЫНЫҢ МЕМЛЕКЕТТЕРДІҢ ЮРИСДИКЦИЯЛЫҚ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ИММУНИТЕТТЕРІ ЖӘНЕ ОЛАРДЫҢ МЕНШІГІ ТУРАЛЫ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Біріккен Ұлттар Ұйымы
</w:t>
      </w:r>
      <w:r>
        <w:br/>
      </w:r>
      <w:r>
        <w:rPr>
          <w:rFonts w:ascii="Times New Roman"/>
          <w:b w:val="false"/>
          <w:i w:val="false"/>
          <w:color w:val="000000"/>
          <w:sz w:val="28"/>
        </w:rPr>
        <w:t>
2004 жыл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Ұйымының Мемлекеттердің юрисдикциялық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иммунитеттері және олардың меншігі туралы конвенциясы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Осы Конвенцияға қ
</w:t>
      </w:r>
      <w:r>
        <w:rPr>
          <w:rFonts w:ascii="Times New Roman"/>
          <w:b w:val="false"/>
          <w:i w:val="false"/>
          <w:color w:val="000000"/>
          <w:sz w:val="28"/>
        </w:rPr>
        <w:t>
</w:t>
      </w:r>
      <w:r>
        <w:rPr>
          <w:rFonts w:ascii="Times New Roman"/>
          <w:b w:val="false"/>
          <w:i/>
          <w:color w:val="000000"/>
          <w:sz w:val="28"/>
        </w:rPr>
        <w:t>
атысушы мемлекеттер,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мемлекеттердің юрисдикциялық иммунитеттері және олардың меншігі әдеттегі халықаралық құқық қағидаттарының бірі ретінде жалпыға танылғандығын есептей отырып,
</w:t>
      </w:r>
      <w:r>
        <w:br/>
      </w:r>
      <w:r>
        <w:rPr>
          <w:rFonts w:ascii="Times New Roman"/>
          <w:b w:val="false"/>
          <w:i w:val="false"/>
          <w:color w:val="000000"/>
          <w:sz w:val="28"/>
        </w:rPr>
        <w:t>
      Біріккен Ұлттар Ұйымының Жарғысында іске асырылған халықаралық құқық қағидаттарын 
</w:t>
      </w:r>
      <w:r>
        <w:rPr>
          <w:rFonts w:ascii="Times New Roman"/>
          <w:b w:val="false"/>
          <w:i/>
          <w:color w:val="000000"/>
          <w:sz w:val="28"/>
        </w:rPr>
        <w:t>
назарға ала отырып
</w:t>
      </w:r>
      <w:r>
        <w:rPr>
          <w:rFonts w:ascii="Times New Roman"/>
          <w:b w:val="false"/>
          <w:i w:val="false"/>
          <w:color w:val="000000"/>
          <w:sz w:val="28"/>
        </w:rPr>
        <w:t>
,
</w:t>
      </w:r>
      <w:r>
        <w:br/>
      </w:r>
      <w:r>
        <w:rPr>
          <w:rFonts w:ascii="Times New Roman"/>
          <w:b w:val="false"/>
          <w:i w:val="false"/>
          <w:color w:val="000000"/>
          <w:sz w:val="28"/>
        </w:rPr>
        <w:t>
      мемлекеттердің юрисдикциялық иммунитеттері және олардың меншігі туралы халықаралық конвенция құқық үстемдігін күшейтетіндігін және құқықтық анықтылықтың, әсіресе мемлекеттердің жеке және заңды тұлғалармен қатынастарда дәрежесін арттыратындығын және халықаралық құқықты кодификациялауға және дамытуға және осы саладағы практиканы келісуге ықпал ететіндігін 
</w:t>
      </w:r>
      <w:r>
        <w:rPr>
          <w:rFonts w:ascii="Times New Roman"/>
          <w:b w:val="false"/>
          <w:i/>
          <w:color w:val="000000"/>
          <w:sz w:val="28"/>
        </w:rPr>
        <w:t>
пайымдай отырып
</w:t>
      </w:r>
      <w:r>
        <w:rPr>
          <w:rFonts w:ascii="Times New Roman"/>
          <w:b w:val="false"/>
          <w:i w:val="false"/>
          <w:color w:val="000000"/>
          <w:sz w:val="28"/>
        </w:rPr>
        <w:t>
,
</w:t>
      </w:r>
      <w:r>
        <w:br/>
      </w:r>
      <w:r>
        <w:rPr>
          <w:rFonts w:ascii="Times New Roman"/>
          <w:b w:val="false"/>
          <w:i w:val="false"/>
          <w:color w:val="000000"/>
          <w:sz w:val="28"/>
        </w:rPr>
        <w:t>
      мемлекеттердің юрисдикциялық иммунитеттері және олардың меншігіне қатысты мемлекеттер практикасындағы өзгерісті 
</w:t>
      </w:r>
      <w:r>
        <w:rPr>
          <w:rFonts w:ascii="Times New Roman"/>
          <w:b w:val="false"/>
          <w:i/>
          <w:color w:val="000000"/>
          <w:sz w:val="28"/>
        </w:rPr>
        <w:t>
ескере отырып,
</w:t>
      </w:r>
      <w:r>
        <w:rPr>
          <w:rFonts w:ascii="Times New Roman"/>
          <w:b w:val="false"/>
          <w:i w:val="false"/>
          <w:color w:val="000000"/>
          <w:sz w:val="28"/>
        </w:rPr>
        <w:t>
</w:t>
      </w:r>
      <w:r>
        <w:br/>
      </w:r>
      <w:r>
        <w:rPr>
          <w:rFonts w:ascii="Times New Roman"/>
          <w:b w:val="false"/>
          <w:i w:val="false"/>
          <w:color w:val="000000"/>
          <w:sz w:val="28"/>
        </w:rPr>
        <w:t>
      әдеттегі халықаралық құқық нормалары осы Конвенцияның ережелерінде көзделмеген мәселелерді реттеуді жалғастыратындығын 
</w:t>
      </w:r>
      <w:r>
        <w:rPr>
          <w:rFonts w:ascii="Times New Roman"/>
          <w:b w:val="false"/>
          <w:i/>
          <w:color w:val="000000"/>
          <w:sz w:val="28"/>
        </w:rPr>
        <w:t>
растай отырып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т
</w:t>
      </w:r>
      <w:r>
        <w:rPr>
          <w:rFonts w:ascii="Times New Roman"/>
          <w:b w:val="false"/>
          <w:i w:val="false"/>
          <w:color w:val="000000"/>
          <w:sz w:val="28"/>
        </w:rPr>
        <w:t>
</w:t>
      </w:r>
      <w:r>
        <w:rPr>
          <w:rFonts w:ascii="Times New Roman"/>
          <w:b w:val="false"/>
          <w:i/>
          <w:color w:val="000000"/>
          <w:sz w:val="28"/>
        </w:rPr>
        <w:t>
ө
</w:t>
      </w:r>
      <w:r>
        <w:rPr>
          <w:rFonts w:ascii="Times New Roman"/>
          <w:b w:val="false"/>
          <w:i w:val="false"/>
          <w:color w:val="000000"/>
          <w:sz w:val="28"/>
        </w:rPr>
        <w:t>
</w:t>
      </w:r>
      <w:r>
        <w:rPr>
          <w:rFonts w:ascii="Times New Roman"/>
          <w:b w:val="false"/>
          <w:i/>
          <w:color w:val="000000"/>
          <w:sz w:val="28"/>
        </w:rPr>
        <w:t>
мендегілер туралы уағдаласты: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Конвенцияның қолданылу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мемлекеттің иммунитетіне және оның меншігіне басқа мемлекет соттарының юрисдикциясынан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Терминдерді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мақсаты үшін:
</w:t>
      </w:r>
      <w:r>
        <w:br/>
      </w:r>
      <w:r>
        <w:rPr>
          <w:rFonts w:ascii="Times New Roman"/>
          <w:b w:val="false"/>
          <w:i w:val="false"/>
          <w:color w:val="000000"/>
          <w:sz w:val="28"/>
        </w:rPr>
        <w:t>
      а) "сот" атауына қарамастан сот төрелігі функциясын жүзеге асыруға құқылы мемлекеттің кез-келген органын білдіреді;
</w:t>
      </w:r>
      <w:r>
        <w:br/>
      </w:r>
      <w:r>
        <w:rPr>
          <w:rFonts w:ascii="Times New Roman"/>
          <w:b w:val="false"/>
          <w:i w:val="false"/>
          <w:color w:val="000000"/>
          <w:sz w:val="28"/>
        </w:rPr>
        <w:t>
      b) мемлекет:
</w:t>
      </w:r>
      <w:r>
        <w:br/>
      </w:r>
      <w:r>
        <w:rPr>
          <w:rFonts w:ascii="Times New Roman"/>
          <w:b w:val="false"/>
          <w:i w:val="false"/>
          <w:color w:val="000000"/>
          <w:sz w:val="28"/>
        </w:rPr>
        <w:t>
      І) мемлекет және оның әртүрлі басқару органдарын;
</w:t>
      </w:r>
      <w:r>
        <w:br/>
      </w:r>
      <w:r>
        <w:rPr>
          <w:rFonts w:ascii="Times New Roman"/>
          <w:b w:val="false"/>
          <w:i w:val="false"/>
          <w:color w:val="000000"/>
          <w:sz w:val="28"/>
        </w:rPr>
        <w:t>
      ІІ) федеративті мемлекеттің құрамдас бөліктері немесе егеменді билікті жүзеге асыруда әрекет етуге құқылы және осы мақсатта әрекет ететін мемлекеттің саяси бөлімшелерін;
</w:t>
      </w:r>
      <w:r>
        <w:br/>
      </w:r>
      <w:r>
        <w:rPr>
          <w:rFonts w:ascii="Times New Roman"/>
          <w:b w:val="false"/>
          <w:i w:val="false"/>
          <w:color w:val="000000"/>
          <w:sz w:val="28"/>
        </w:rPr>
        <w:t>
      ІІІ) мекемелер немесе мемлекеттің институциялары не олар жасауға құқылы деңгейдегі және мемлекеттің егеменді билігін жүзеге асыруда нақты әрекет жасайтын басқа да құрылымдарды;
</w:t>
      </w:r>
      <w:r>
        <w:br/>
      </w:r>
      <w:r>
        <w:rPr>
          <w:rFonts w:ascii="Times New Roman"/>
          <w:b w:val="false"/>
          <w:i w:val="false"/>
          <w:color w:val="000000"/>
          <w:sz w:val="28"/>
        </w:rPr>
        <w:t>
      ІV) осы мақсатта әрекет ететін мемлекет өкілдерін білдіреді;
</w:t>
      </w:r>
      <w:r>
        <w:br/>
      </w:r>
      <w:r>
        <w:rPr>
          <w:rFonts w:ascii="Times New Roman"/>
          <w:b w:val="false"/>
          <w:i w:val="false"/>
          <w:color w:val="000000"/>
          <w:sz w:val="28"/>
        </w:rPr>
        <w:t>
      с) "коммерциялық мәміле":
</w:t>
      </w:r>
      <w:r>
        <w:br/>
      </w:r>
      <w:r>
        <w:rPr>
          <w:rFonts w:ascii="Times New Roman"/>
          <w:b w:val="false"/>
          <w:i w:val="false"/>
          <w:color w:val="000000"/>
          <w:sz w:val="28"/>
        </w:rPr>
        <w:t>
      І) кез-келген коммерциялық келісім-шартты немесе тауарларды сатып алу-сату туралы немесе қызмет көрсету туралы мәмілені;
</w:t>
      </w:r>
      <w:r>
        <w:br/>
      </w:r>
      <w:r>
        <w:rPr>
          <w:rFonts w:ascii="Times New Roman"/>
          <w:b w:val="false"/>
          <w:i w:val="false"/>
          <w:color w:val="000000"/>
          <w:sz w:val="28"/>
        </w:rPr>
        <w:t>
      ІІ) қарыз туралы кез-келген келісім-шартты және кез-келген мұндай қарызға немесе мәмілеге қатысты кепілдік немесе өтемақы бойынша кез-келген міндеттемені қоса алғандағы қаржылық сипаттағы кез-келген мәмілені;
</w:t>
      </w:r>
      <w:r>
        <w:br/>
      </w:r>
      <w:r>
        <w:rPr>
          <w:rFonts w:ascii="Times New Roman"/>
          <w:b w:val="false"/>
          <w:i w:val="false"/>
          <w:color w:val="000000"/>
          <w:sz w:val="28"/>
        </w:rPr>
        <w:t>
      ІІІ) кез-келген өзге келісім-шартты немесе еңбек шарттарын қоспағанда, коммерциялық, өнеркәсіптік, сауда немесе кәсіби сипаттағы мәмілені білдіреді.
</w:t>
      </w:r>
      <w:r>
        <w:br/>
      </w:r>
      <w:r>
        <w:rPr>
          <w:rFonts w:ascii="Times New Roman"/>
          <w:b w:val="false"/>
          <w:i w:val="false"/>
          <w:color w:val="000000"/>
          <w:sz w:val="28"/>
        </w:rPr>
        <w:t>
      2. Келісім-шарт немесе мәмілесі 1(с) тармағына сәйкес "коммерциялық мәміле" болып табылатындығын анықтау кезінде, ең алдымен осы келісім-шарттың немесе мәміленің табиғатына сүйенген жөн, алайда келісім-шарттың немесе мәміленің тараптары осы туралы келіссе немесе егер, мемлекет сотының практикасына сәйкес бұл мақсаттың осы келісім-шарттың немесе мәміленің коммерциялық емес сипатын анықтауға қатысы болса, олардың мақсатын ескерген жөн.
</w:t>
      </w:r>
      <w:r>
        <w:br/>
      </w:r>
      <w:r>
        <w:rPr>
          <w:rFonts w:ascii="Times New Roman"/>
          <w:b w:val="false"/>
          <w:i w:val="false"/>
          <w:color w:val="000000"/>
          <w:sz w:val="28"/>
        </w:rPr>
        <w:t>
      3. Осы Конвенциядағы терминдерді қолдануға қатысты 1 және 2-тармақтардың ережелері осы терминдерді қолдануға немесе басқа халықаралық құжаттарда немесе кез-келген мемлекеттің ішкі құқығында оларға берілетін мәнге нұқсан келтірмейді.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Конвенцияда қозғалмайтын артықшылықтар және иммунитеттер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халықаралық құқыққа сәйкес мемлекет:
</w:t>
      </w:r>
      <w:r>
        <w:br/>
      </w:r>
      <w:r>
        <w:rPr>
          <w:rFonts w:ascii="Times New Roman"/>
          <w:b w:val="false"/>
          <w:i w:val="false"/>
          <w:color w:val="000000"/>
          <w:sz w:val="28"/>
        </w:rPr>
        <w:t>
      а) оның дипломатиялық өкілдіктері, консульдық мекемелер, арнайы миссиялар, халықаралық ұйымдар жанындағы өкілдіктер немесе халықаралық ұйымдар органдарында немесе халықаралық конференциялардағы делегациялар; және
</w:t>
      </w:r>
      <w:r>
        <w:br/>
      </w:r>
      <w:r>
        <w:rPr>
          <w:rFonts w:ascii="Times New Roman"/>
          <w:b w:val="false"/>
          <w:i w:val="false"/>
          <w:color w:val="000000"/>
          <w:sz w:val="28"/>
        </w:rPr>
        <w:t>
      b) оларға жататын адамдар функцияларын жүзеге асыруға қатысты пайдаланылатын артықшылықтар мен иммунитеттерге нұқсан келтірмейді.
</w:t>
      </w:r>
      <w:r>
        <w:br/>
      </w:r>
      <w:r>
        <w:rPr>
          <w:rFonts w:ascii="Times New Roman"/>
          <w:b w:val="false"/>
          <w:i w:val="false"/>
          <w:color w:val="000000"/>
          <w:sz w:val="28"/>
        </w:rPr>
        <w:t>
      2. Осы Конвенция халықаралық құқыққа сәйкес rаtіоnе реrsоnае мемлекеттерінің басшыларына ұсынылатын артықшылықтар мен иммунитеттерге нұқсан келтірмейді.
</w:t>
      </w:r>
      <w:r>
        <w:br/>
      </w:r>
      <w:r>
        <w:rPr>
          <w:rFonts w:ascii="Times New Roman"/>
          <w:b w:val="false"/>
          <w:i w:val="false"/>
          <w:color w:val="000000"/>
          <w:sz w:val="28"/>
        </w:rPr>
        <w:t>
      3. Осы Конвенция халықаралық құқыққа сәйкес мемлекет әуе кемелеріне немесе мемлекетке тиесілі немесе олар пайдаланылатын ғарыш объектілеріне қатысты иммунитеттерге нұқсан келтірмейді.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Конвенцияның кері күші болмауы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баптарға қарамастан халықаралық құқық күшінде мемлекеттердің юрисдикциялық иммунитеттері және олардың меншігі ықпалына түсетін осы Конвенцияда жазылған кез-келген нормаларды нұқсансыз қолдану үшін, осы Конвенция мемлекеттердің юрисдикциялық иммунитеттері және олардың меншігі туралы басқа мемлекеттің сотында қандай-да бір мемлекетке қарсы талқылау барысында туындаған кез-келген мәселеге тиісті мемлекет үшін осы баптар күшіне енгенге дейін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қағидаттар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Мемлекеттің иммунитеті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осы Конвенция ережелерін ескере отырып, басқа мемлекет соттары юрисдикцияларынан өзіне және өз меншігіне қатысты иммунитетті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 иммунитетін қамтамасыз ету тәсілдері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басқа мемлекетке қарсы қозғалған өзінің соттарындағы істер талқылауы кезінде 5-бапта көзделген мемлекеттердің иммунитетін қамтамасыз етеді және осы мақсатта 5-бапқа сәйкес оның соттарының өзінің жеке бастамасы бойынша басқа мемлекеттің иммунитетін сақтау туралы шешім шығаруын қамтамасыз етеді.
</w:t>
      </w:r>
      <w:r>
        <w:br/>
      </w:r>
      <w:r>
        <w:rPr>
          <w:rFonts w:ascii="Times New Roman"/>
          <w:b w:val="false"/>
          <w:i w:val="false"/>
          <w:color w:val="000000"/>
          <w:sz w:val="28"/>
        </w:rPr>
        <w:t>
      2. Мемлекеттің сотындағы талқылау басқа мемлекетке қарсы қозғалған ретінде, егер осы басқа мемлекет:
</w:t>
      </w:r>
      <w:r>
        <w:br/>
      </w:r>
      <w:r>
        <w:rPr>
          <w:rFonts w:ascii="Times New Roman"/>
          <w:b w:val="false"/>
          <w:i w:val="false"/>
          <w:color w:val="000000"/>
          <w:sz w:val="28"/>
        </w:rPr>
        <w:t>
      а) осындай талқылауда тараптар ретінде көрсетілсе;
</w:t>
      </w:r>
      <w:r>
        <w:br/>
      </w:r>
      <w:r>
        <w:rPr>
          <w:rFonts w:ascii="Times New Roman"/>
          <w:b w:val="false"/>
          <w:i w:val="false"/>
          <w:color w:val="000000"/>
          <w:sz w:val="28"/>
        </w:rPr>
        <w:t>
      b) талқылауда тараптар ретінде көрсетілмеген, алайда бұл талқылау осындай басқа мемлекеттің меншігін, құқығын, мүдделерін немесе қызметін қозғаса, қаралады.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Юрисдикцияларды жүзеге асыруға айқын білдірілген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басқа мемлекеттің сотында қандай-да бір мәселеге немесе іске қатысты талқылау кезінде, егер ол осы соттың осы мәселеге немесе:
</w:t>
      </w:r>
      <w:r>
        <w:br/>
      </w:r>
      <w:r>
        <w:rPr>
          <w:rFonts w:ascii="Times New Roman"/>
          <w:b w:val="false"/>
          <w:i w:val="false"/>
          <w:color w:val="000000"/>
          <w:sz w:val="28"/>
        </w:rPr>
        <w:t>
      а) халықаралық келісім;
</w:t>
      </w:r>
      <w:r>
        <w:br/>
      </w:r>
      <w:r>
        <w:rPr>
          <w:rFonts w:ascii="Times New Roman"/>
          <w:b w:val="false"/>
          <w:i w:val="false"/>
          <w:color w:val="000000"/>
          <w:sz w:val="28"/>
        </w:rPr>
        <w:t>
      b) жазбаша келісім-шарт; немесе
</w:t>
      </w:r>
      <w:r>
        <w:br/>
      </w:r>
      <w:r>
        <w:rPr>
          <w:rFonts w:ascii="Times New Roman"/>
          <w:b w:val="false"/>
          <w:i w:val="false"/>
          <w:color w:val="000000"/>
          <w:sz w:val="28"/>
        </w:rPr>
        <w:t>
      с) сотта өтініш немесе нақты талқылау шеңберінде жазбаша хабарлама күшінде іске қатысты юрисдикцияны іске асыруға айқын келісім білдірсе, юрисдикциядан иммунитетке сілтеме жасай алмайды.
</w:t>
      </w:r>
      <w:r>
        <w:br/>
      </w:r>
      <w:r>
        <w:rPr>
          <w:rFonts w:ascii="Times New Roman"/>
          <w:b w:val="false"/>
          <w:i w:val="false"/>
          <w:color w:val="000000"/>
          <w:sz w:val="28"/>
        </w:rPr>
        <w:t>
      2. Мемлекеттің басқа мемлекеттің заңнамасын қолдануға келісімі осы басқа мемлекет соттарының юрисдикцияларын жүзеге асыруға келісім ретінде ұғынылмауы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 талқылауында қатысудың салдары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егер ол:
</w:t>
      </w:r>
      <w:r>
        <w:br/>
      </w:r>
      <w:r>
        <w:rPr>
          <w:rFonts w:ascii="Times New Roman"/>
          <w:b w:val="false"/>
          <w:i w:val="false"/>
          <w:color w:val="000000"/>
          <w:sz w:val="28"/>
        </w:rPr>
        <w:t>
      а) ол өзі талқылауды қозғаса; немесе
</w:t>
      </w:r>
      <w:r>
        <w:br/>
      </w:r>
      <w:r>
        <w:rPr>
          <w:rFonts w:ascii="Times New Roman"/>
          <w:b w:val="false"/>
          <w:i w:val="false"/>
          <w:color w:val="000000"/>
          <w:sz w:val="28"/>
        </w:rPr>
        <w:t>
      b) істің мәнін талқылауға қатысса немесе істің мәні бойынша қандай-да бір әрекет қабылдаса басқа мемлекеттің сотында сот талқылауы кезінде юрисдикциядан иммунитетке сілтеме жасай алмайды. Алайда, егер мемлекет сотта иммунитет туралы мәлімдеме жасауға негіз болып табылатын фактілер туралы оған белгісіз болғанын осындай әрекет қабылдағанға дейін дәлелдесе, ол иммунитетке осы фактілердің негізінде ол оны, мүмкіндігіне қарай, жақын уақытта жасау жағдайында, сілтеме жасай алады.
</w:t>
      </w:r>
      <w:r>
        <w:br/>
      </w:r>
      <w:r>
        <w:rPr>
          <w:rFonts w:ascii="Times New Roman"/>
          <w:b w:val="false"/>
          <w:i w:val="false"/>
          <w:color w:val="000000"/>
          <w:sz w:val="28"/>
        </w:rPr>
        <w:t>
      2. Мемлекет, егер ол талқылауға қатысса немесе жалғыз мақсатпен қандай-да бір басқа әрекет қабылдаса:
</w:t>
      </w:r>
      <w:r>
        <w:br/>
      </w:r>
      <w:r>
        <w:rPr>
          <w:rFonts w:ascii="Times New Roman"/>
          <w:b w:val="false"/>
          <w:i w:val="false"/>
          <w:color w:val="000000"/>
          <w:sz w:val="28"/>
        </w:rPr>
        <w:t>
      а) иммунитетке сілтеме жасаса; немесе
</w:t>
      </w:r>
      <w:r>
        <w:br/>
      </w:r>
      <w:r>
        <w:rPr>
          <w:rFonts w:ascii="Times New Roman"/>
          <w:b w:val="false"/>
          <w:i w:val="false"/>
          <w:color w:val="000000"/>
          <w:sz w:val="28"/>
        </w:rPr>
        <w:t>
      b) өзінің құқығы немесе талқылауға қатысты меншікке қатысты мүддесіне айғақ келтірсе басқа мемлекеттің сотының юрисдикциясын жүзеге асыруға келіскен ретінде қарастырылмайды.
</w:t>
      </w:r>
      <w:r>
        <w:br/>
      </w:r>
      <w:r>
        <w:rPr>
          <w:rFonts w:ascii="Times New Roman"/>
          <w:b w:val="false"/>
          <w:i w:val="false"/>
          <w:color w:val="000000"/>
          <w:sz w:val="28"/>
        </w:rPr>
        <w:t>
      3. Мемлекет өкілінің куәгер ретінде айғақтар беру үшін басқа мемлекеттің сотына келуі осы соттың юрисдикцияны жүзеге асыруына алғашқы мемлекеттің келісімі деп ұғылмауы тиіс.
</w:t>
      </w:r>
      <w:r>
        <w:br/>
      </w:r>
      <w:r>
        <w:rPr>
          <w:rFonts w:ascii="Times New Roman"/>
          <w:b w:val="false"/>
          <w:i w:val="false"/>
          <w:color w:val="000000"/>
          <w:sz w:val="28"/>
        </w:rPr>
        <w:t>
      4. Мемлекеттің басқа мемлекеттің сотында талқылауға қатыспауы осы соттың юрисдикцияны жүзеге асыруға алғашқы мемлекеттің келісімі деп ұғылмауы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Қарсы талап қоюлар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Басқа мемлекеттің сотында талқылауды қозғаушы мемлекет негізгі талаптағы сол құқық қатынастарына немесе фактілерге негізделген кез-келген қарсы талап қоюға қатысты осы соттың юрисдикциясынан иммунитетке сілтеме жасай алмайды.
</w:t>
      </w:r>
      <w:r>
        <w:br/>
      </w:r>
      <w:r>
        <w:rPr>
          <w:rFonts w:ascii="Times New Roman"/>
          <w:b w:val="false"/>
          <w:i w:val="false"/>
          <w:color w:val="000000"/>
          <w:sz w:val="28"/>
        </w:rPr>
        <w:t>
      2. Басқа мемлекеттің сотында талап қою үшін талқылауға түсетін мемлекет осы мемлекеттің талап қоюындағы сол құқық қатынастарына немесе фактілерге негізделген кез-келген қарсы талап қоюға қатысты осы соттың юрисдикциясынан иммунитетке сілтеме жасай алмайды.
</w:t>
      </w:r>
      <w:r>
        <w:br/>
      </w:r>
      <w:r>
        <w:rPr>
          <w:rFonts w:ascii="Times New Roman"/>
          <w:b w:val="false"/>
          <w:i w:val="false"/>
          <w:color w:val="000000"/>
          <w:sz w:val="28"/>
        </w:rPr>
        <w:t>
      3. Басқа мемлекеттің сотындағы оған қарсы қозғалған талқылау кезінде қарсы талап қойған мемлекет негізгі талапқа қатысты осы соттың юрисдикциясынан иммунитетке сілтеме жасай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иммуниттетке сілтеме жасауға болмайтын талқылаулар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Коммерциялық мәмілелер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мемлекет шетелдік жеке немесе заңды тұлғалармен коммерциялық мәмілелер жасаса және, халықаралық жеке құқықтың қолданылатын нормаларына байланысты осы коммерциялық мәмілеге қатысты келіспеушіліктер басқа мемлекеттің сотының юрисдикциясына жататын болса, осы мемлекет осы коммерциялық мәміледен туындаған істі талқылау кезінде юрисдикциядан иммунитетке сілтеме жасай алмайды.
</w:t>
      </w:r>
      <w:r>
        <w:br/>
      </w:r>
      <w:r>
        <w:rPr>
          <w:rFonts w:ascii="Times New Roman"/>
          <w:b w:val="false"/>
          <w:i w:val="false"/>
          <w:color w:val="000000"/>
          <w:sz w:val="28"/>
        </w:rPr>
        <w:t>
      2. 1-тармақ:
</w:t>
      </w:r>
      <w:r>
        <w:br/>
      </w:r>
      <w:r>
        <w:rPr>
          <w:rFonts w:ascii="Times New Roman"/>
          <w:b w:val="false"/>
          <w:i w:val="false"/>
          <w:color w:val="000000"/>
          <w:sz w:val="28"/>
        </w:rPr>
        <w:t>
      а) мемлекеттер арасында коммерциялық мәмілелер жағдайында; немесе
</w:t>
      </w:r>
      <w:r>
        <w:br/>
      </w:r>
      <w:r>
        <w:rPr>
          <w:rFonts w:ascii="Times New Roman"/>
          <w:b w:val="false"/>
          <w:i w:val="false"/>
          <w:color w:val="000000"/>
          <w:sz w:val="28"/>
        </w:rPr>
        <w:t>
      b) егер коммерциялық мәміленің тараптары өзгелер туралы анық уағдаласса қолданылмайды.
</w:t>
      </w:r>
      <w:r>
        <w:br/>
      </w:r>
      <w:r>
        <w:rPr>
          <w:rFonts w:ascii="Times New Roman"/>
          <w:b w:val="false"/>
          <w:i w:val="false"/>
          <w:color w:val="000000"/>
          <w:sz w:val="28"/>
        </w:rPr>
        <w:t>
      3. Егер:
</w:t>
      </w:r>
      <w:r>
        <w:br/>
      </w:r>
      <w:r>
        <w:rPr>
          <w:rFonts w:ascii="Times New Roman"/>
          <w:b w:val="false"/>
          <w:i w:val="false"/>
          <w:color w:val="000000"/>
          <w:sz w:val="28"/>
        </w:rPr>
        <w:t>
      а) талап қою алатын немесе талап арыз бойынша жауапкер болатын; және
</w:t>
      </w:r>
      <w:r>
        <w:br/>
      </w:r>
      <w:r>
        <w:rPr>
          <w:rFonts w:ascii="Times New Roman"/>
          <w:b w:val="false"/>
          <w:i w:val="false"/>
          <w:color w:val="000000"/>
          <w:sz w:val="28"/>
        </w:rPr>
        <w:t>
      b) осы мемлекет оны пайдалануға немесе оны басқарауға беретін мүлікті қосқанда, мүлік сатып ала алатын, оны өз меншігіне алатын немесе оны иеленетін және билік ететін тәуелсіз құқық субъектілерін иеленген мемлекеттік кәсіпорын немесе мемлекет құрған басқа ұйым осы ұйыммен жасалған коммерциялық мәмілеге байланысты талқылауға қатысса, онда осы мемлекет пайдаланатын юрисдикциядан иммунитетті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тиісті мемлекеттер өзгелер туралы уағдаласпаса, мемлекет осы басқа мемлекеттің аумағында толық немесе ішінара орындалған немесе орындалуы тиіс жұмысқа қатысты осы мемлекет пен жеке тұлға арасындағы еңбек шартына қатысты істі қарайтын құзыретке ие басқа мемлекеттің сотындағы талқылау кезінде юрисдикциядан иммунитетке сілтеме жасай алмайды.
</w:t>
      </w:r>
      <w:r>
        <w:br/>
      </w:r>
      <w:r>
        <w:rPr>
          <w:rFonts w:ascii="Times New Roman"/>
          <w:b w:val="false"/>
          <w:i w:val="false"/>
          <w:color w:val="000000"/>
          <w:sz w:val="28"/>
        </w:rPr>
        <w:t>
      2. 1-тармақ, егер:
</w:t>
      </w:r>
      <w:r>
        <w:br/>
      </w:r>
      <w:r>
        <w:rPr>
          <w:rFonts w:ascii="Times New Roman"/>
          <w:b w:val="false"/>
          <w:i w:val="false"/>
          <w:color w:val="000000"/>
          <w:sz w:val="28"/>
        </w:rPr>
        <w:t>
      а) қызметкер мемлекеттік билікті жүзеге асыру тәртібімен нақты міндеттерді орындау үшін жалға алынса;
</w:t>
      </w:r>
      <w:r>
        <w:br/>
      </w:r>
      <w:r>
        <w:rPr>
          <w:rFonts w:ascii="Times New Roman"/>
          <w:b w:val="false"/>
          <w:i w:val="false"/>
          <w:color w:val="000000"/>
          <w:sz w:val="28"/>
        </w:rPr>
        <w:t>
      b) қызметкер:
</w:t>
      </w:r>
      <w:r>
        <w:br/>
      </w:r>
      <w:r>
        <w:rPr>
          <w:rFonts w:ascii="Times New Roman"/>
          <w:b w:val="false"/>
          <w:i w:val="false"/>
          <w:color w:val="000000"/>
          <w:sz w:val="28"/>
        </w:rPr>
        <w:t>
      І) 1961 жылы Дипломатиялық қатынастар туралы Вена конвенциясында айқындалғандай, дипломатиялық агент;
</w:t>
      </w:r>
      <w:r>
        <w:br/>
      </w:r>
      <w:r>
        <w:rPr>
          <w:rFonts w:ascii="Times New Roman"/>
          <w:b w:val="false"/>
          <w:i w:val="false"/>
          <w:color w:val="000000"/>
          <w:sz w:val="28"/>
        </w:rPr>
        <w:t>
      ІІ) 1963 жылы Консульдық қатынастар туралы Вена конвенциясында айқындалғандай, консульдық лауазымды тұлға;
</w:t>
      </w:r>
      <w:r>
        <w:br/>
      </w:r>
      <w:r>
        <w:rPr>
          <w:rFonts w:ascii="Times New Roman"/>
          <w:b w:val="false"/>
          <w:i w:val="false"/>
          <w:color w:val="000000"/>
          <w:sz w:val="28"/>
        </w:rPr>
        <w:t>
      ІІІ) халықаралық ұйымдар, арнайы миссиялар жанындағы тұрақты өкілдіктердің дипломатиялық қызметкері болып табылса, немесе мемлекетті халықаралық конференцияларда білдіруге жалға алынса; немесе
</w:t>
      </w:r>
      <w:r>
        <w:br/>
      </w:r>
      <w:r>
        <w:rPr>
          <w:rFonts w:ascii="Times New Roman"/>
          <w:b w:val="false"/>
          <w:i w:val="false"/>
          <w:color w:val="000000"/>
          <w:sz w:val="28"/>
        </w:rPr>
        <w:t>
      IV) дипломатиялық иммунитетті пайдаланатын кез-келген басқа адам болып табылса;
</w:t>
      </w:r>
      <w:r>
        <w:br/>
      </w:r>
      <w:r>
        <w:rPr>
          <w:rFonts w:ascii="Times New Roman"/>
          <w:b w:val="false"/>
          <w:i w:val="false"/>
          <w:color w:val="000000"/>
          <w:sz w:val="28"/>
        </w:rPr>
        <w:t>
      с) талқылау мәні жалға алу, жалға алуды қалпына келтіру немесе көрсетілген адамның жұмысын қалпына келтіру болып табылса;
</w:t>
      </w:r>
      <w:r>
        <w:br/>
      </w:r>
      <w:r>
        <w:rPr>
          <w:rFonts w:ascii="Times New Roman"/>
          <w:b w:val="false"/>
          <w:i w:val="false"/>
          <w:color w:val="000000"/>
          <w:sz w:val="28"/>
        </w:rPr>
        <w:t>
      d) талқылау мәні жұмыс беруші мемлекеттің мемлекет басшысының, үкімет басшысының немесе сыртқы істер министрінің анықтауы бойынша жеке тұлғаны жұмыстан шығару немесе жалға алуды тоқтату болса, мұндай талқылау осы мемлекеттің қауіпсіздік мүдделерін қозғайтын болса;
</w:t>
      </w:r>
      <w:r>
        <w:br/>
      </w:r>
      <w:r>
        <w:rPr>
          <w:rFonts w:ascii="Times New Roman"/>
          <w:b w:val="false"/>
          <w:i w:val="false"/>
          <w:color w:val="000000"/>
          <w:sz w:val="28"/>
        </w:rPr>
        <w:t>
      е) қызметкер, осы тұлға мемлекет сотындағы тұрақты тұратын жері бар жағдайды қоспағанда, талқылау қозғалған сәтінде жұмыс беруші мемлекеттің азаматы болып табылса; немесе
</w:t>
      </w:r>
      <w:r>
        <w:br/>
      </w:r>
      <w:r>
        <w:rPr>
          <w:rFonts w:ascii="Times New Roman"/>
          <w:b w:val="false"/>
          <w:i w:val="false"/>
          <w:color w:val="000000"/>
          <w:sz w:val="28"/>
        </w:rPr>
        <w:t>
      j) жұмыс беруші мемлекет және қызметкер талқылау мәнісіне байланысты мемлекеттің соттарына ерекше юрисдикция жүктейтін жариялы тәртіппен кез-келген түсінікті ескере отырып, өзгелер туралы жазбаша нысанда келіссе,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басына залал келу және меншік залалы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тиісті мемлекет өзгелер туралы уағдаласпаса, мемлекет, егер мұндай әрекет немесе әрекетсіздік осы басқа мемлекеттің аумағында толықтай немесе ішінара орын алса және егер әрекет немесе әрекетсіздік авторы осы әрекет немесе әрекетсіздік сәтінде осы аумақта болса, мемлекетке болжамды түрде берілуі мүмкін әрекет немесе әрекетсіздік нәтижесінде қандай да бір адамның өлімі немесе дене жарақатын алған немесе мүлікке зиян келтірілген немесе оны жоғалтқан жағдайда ақшалай өндіруге қатысты істі қарауға құзыретті әдетте иеленетін басқа мемлекеттің сотындағы талқылау кезінде юрисдикциядан иммунитетке сілтеме жасай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Мүлікке меншік, иелік ету және пайдалану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тиісті мемлекеттер өзге туралы уағдаласпаса, мемлекет мыналарды:
</w:t>
      </w:r>
      <w:r>
        <w:br/>
      </w:r>
      <w:r>
        <w:rPr>
          <w:rFonts w:ascii="Times New Roman"/>
          <w:b w:val="false"/>
          <w:i w:val="false"/>
          <w:color w:val="000000"/>
          <w:sz w:val="28"/>
        </w:rPr>
        <w:t>
      а) сот мемлекетінде болып табылатын жылжымайтын мүлікке қатысты, оларға иелік етуге немесе пайдалануға қатысты осы мемлекеттің кез-келген құқықтарын немесе мүдделерін немесе осы мүлікке қатысты оған иелік ету немесе пайдалануда оның мүдделеріне байланысты пайда болған осы мемлекеттің кез-келген міндеттемелерін;
</w:t>
      </w:r>
      <w:r>
        <w:br/>
      </w:r>
      <w:r>
        <w:rPr>
          <w:rFonts w:ascii="Times New Roman"/>
          <w:b w:val="false"/>
          <w:i w:val="false"/>
          <w:color w:val="000000"/>
          <w:sz w:val="28"/>
        </w:rPr>
        <w:t>
      b) мұраға беру, сыйлау кезінде пайда болатын жылжымалы немесе жылжымайтын мүлікке және иесіз мүліктің пайда болуына қатысты осы мемлекеттің кез-келген құқықтары мен мүдделерін; немесе
</w:t>
      </w:r>
      <w:r>
        <w:br/>
      </w:r>
      <w:r>
        <w:rPr>
          <w:rFonts w:ascii="Times New Roman"/>
          <w:b w:val="false"/>
          <w:i w:val="false"/>
          <w:color w:val="000000"/>
          <w:sz w:val="28"/>
        </w:rPr>
        <w:t>
      с) сенімгерлік меншік, банкроттың меншігі немесе компания таратылған жағдайда, оның меншігі сынды мүлікті басқаруға қатысты осы мемлекеттің кез-келген құқықтары мен мүдделерін белгілеуге қатысты әдетте істі қарау құзыретін иеленетін басқа мемлекеттің сотында сот талқылауы кезінде юрисдикциядан иммунитетті басшылыққа ала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Зияткерлік немесе өнеркәсіптік меншік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тиісті мемлекеттер өзге туралы уағдаласпаса, мемлекет мыналарға:
</w:t>
      </w:r>
      <w:r>
        <w:br/>
      </w:r>
      <w:r>
        <w:rPr>
          <w:rFonts w:ascii="Times New Roman"/>
          <w:b w:val="false"/>
          <w:i w:val="false"/>
          <w:color w:val="000000"/>
          <w:sz w:val="28"/>
        </w:rPr>
        <w:t>
      а) патентке, өнеркәсіптік үлгіге, тауарлық немесе фирмалық атауына, тауарлық белгісіне, авторлық құқығына қатысты осы мемлекеттің кез-келген құқықтарын немесе сот мемлекетінде құқықтық қорғауға, оның ішінде уақытша негізде пайдаланылатын зияткерлік немесе өнеркәсіптік меншіктің кез-келген басқа нысанын белгілеуге; немесе
</w:t>
      </w:r>
      <w:r>
        <w:br/>
      </w:r>
      <w:r>
        <w:rPr>
          <w:rFonts w:ascii="Times New Roman"/>
          <w:b w:val="false"/>
          <w:i w:val="false"/>
          <w:color w:val="000000"/>
          <w:sz w:val="28"/>
        </w:rPr>
        <w:t>
      b) а) тармақшада көрсетілгендей осындай сипаттағы үшінші тұлғаға тиесілі және сот мемлекетінде қорғалатын құқықтарды сот мемлекетінің аумағында осы мемлекеттің болжамдалған бұзуына қатысты әдетте істі қарау құзыретін иеленетін басқа мемлекеттің сотында сот талқылауы кезінде юрисдикциядан иммунитетті басшылыққа ала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Компанияларға және басқа да бірлестіктерге қатысу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оның компанияға немесе заңды тұлға ретінде тіркелген немесе тіркелмеген басқа бірлестікке қатысуына қатысты әдетте істі қарау құзыретін иеленетін басқа мемлекеттің сотында сот талқылауы кезінде, егер сот талқылауы осы бірлестіктің:
</w:t>
      </w:r>
      <w:r>
        <w:br/>
      </w:r>
      <w:r>
        <w:rPr>
          <w:rFonts w:ascii="Times New Roman"/>
          <w:b w:val="false"/>
          <w:i w:val="false"/>
          <w:color w:val="000000"/>
          <w:sz w:val="28"/>
        </w:rPr>
        <w:t>
      а) мемлекеттерден немесе халықаралық ұйымдардан басқа, өзге қатысушыларының бар болуы;
</w:t>
      </w:r>
      <w:r>
        <w:br/>
      </w:r>
      <w:r>
        <w:rPr>
          <w:rFonts w:ascii="Times New Roman"/>
          <w:b w:val="false"/>
          <w:i w:val="false"/>
          <w:color w:val="000000"/>
          <w:sz w:val="28"/>
        </w:rPr>
        <w:t>
      b) сот мемлекетінің заңнамасына сәйкес тіркелуі немесе қайта құрылуы немесе осы мемлекетте өзінің негізгі кеңсесі немесе негізгі кәсіпорны бар болу талабымен, мемлекет пен бірлестік немесе басқа оның қатысушылары арасындағы өзара қатынастарға қатысты болса, юрисдикциядан иммунитетке сілтеме жасай алмайды.
</w:t>
      </w:r>
      <w:r>
        <w:br/>
      </w:r>
      <w:r>
        <w:rPr>
          <w:rFonts w:ascii="Times New Roman"/>
          <w:b w:val="false"/>
          <w:i w:val="false"/>
          <w:color w:val="000000"/>
          <w:sz w:val="28"/>
        </w:rPr>
        <w:t>
      2. Алайда мемлекет, егер бұл туралы тиісті мемлекеттер уағдаласса немесе егер бұл дау кезінде тараптар арасында жазбаша нысанда келісілген болса немесе егер осы туралы ереже мұндай бірлестікті құратын немесе оның қызметін реттейтін құжатта бар болса, юрисдикциядан иммунитетке сілтеме жасай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Мемлекетке тиесілі немесе олар пайдаланатын кемелер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тиісті мемлекеттер өзге туралы уағдаласпаса, кеменің меншік иесі болып табылатын немесе оны пайдаланатын мемлекет, егер талап арызға негіз болатын факті пайда болған сәтте бұл кеме мемлекеттік коммерциялық емес мақсаттан өзге мақсаттарға пайдаланылса, осы кемені пайдалануға қатысты әдетте істі қарау құзыретін иеленетін басқа мемлекеттің сотында сот талқылауы кезінде юрисдикциядан иммунитетке сілтеме жасай алмайды.
</w:t>
      </w:r>
      <w:r>
        <w:br/>
      </w:r>
      <w:r>
        <w:rPr>
          <w:rFonts w:ascii="Times New Roman"/>
          <w:b w:val="false"/>
          <w:i w:val="false"/>
          <w:color w:val="000000"/>
          <w:sz w:val="28"/>
        </w:rPr>
        <w:t>
      2. 1-тармақ мемлекетке тиесілі немесе ол пайдаланатын және мемлекеттік коммерциялық қызметті қоспағанда, осы кезеңде пайдаланылатын әскери, көмекші корабльдерге немесе басқа кемелерге қатысты қолданылмайды.
</w:t>
      </w:r>
      <w:r>
        <w:br/>
      </w:r>
      <w:r>
        <w:rPr>
          <w:rFonts w:ascii="Times New Roman"/>
          <w:b w:val="false"/>
          <w:i w:val="false"/>
          <w:color w:val="000000"/>
          <w:sz w:val="28"/>
        </w:rPr>
        <w:t>
      3. Егер тиісті мемлекеттер өзге туралы уағдаласпаса, мемлекет, егер талап арызға негіз болатын факті пайда болған сәтте бұл кеме мемлекеттік коммерциялық емес мақсаттан өзге мақсаттарға пайдаланылса, осы мемлекетке тиесілі немесе ол пайдаланатын кеменің бортындағы жүкті тасымалдауға қатысты әдетте істі қарау құзыретін иеленетін басқа мемлекеттің сотында сот талқылауы кезінде юрисдикциядан иммунитетке сілтеме жасай алмайды.
</w:t>
      </w:r>
      <w:r>
        <w:br/>
      </w:r>
      <w:r>
        <w:rPr>
          <w:rFonts w:ascii="Times New Roman"/>
          <w:b w:val="false"/>
          <w:i w:val="false"/>
          <w:color w:val="000000"/>
          <w:sz w:val="28"/>
        </w:rPr>
        <w:t>
      4. 3-тармақ 2-тармақта көрсетілген кемелердің бортында тасымалданатын кез-келген жүкке, сондай-ақ мемлекетке тиесілі және ол пайдаланатын немесе мемлекеттік коммерциялық мақсаттарды қоспағанда, пайдалануға арналған кез-келген жүкке қолданылмайды.
</w:t>
      </w:r>
      <w:r>
        <w:br/>
      </w:r>
      <w:r>
        <w:rPr>
          <w:rFonts w:ascii="Times New Roman"/>
          <w:b w:val="false"/>
          <w:i w:val="false"/>
          <w:color w:val="000000"/>
          <w:sz w:val="28"/>
        </w:rPr>
        <w:t>
      5. Мемлекет жеке кемелер мен жүктерге және олардың иелеріне берілетін талап мерзімін және жауапкершілікті шектеуді басшылыққа алатын қорғаудың барлық шараларын пайдалана алады.
</w:t>
      </w:r>
      <w:r>
        <w:br/>
      </w:r>
      <w:r>
        <w:rPr>
          <w:rFonts w:ascii="Times New Roman"/>
          <w:b w:val="false"/>
          <w:i w:val="false"/>
          <w:color w:val="000000"/>
          <w:sz w:val="28"/>
        </w:rPr>
        <w:t>
      6. Егер қандай да бір сот талқылауында мемлекеттік және коммерциялық емес сипатта мәселе туындаса, мемлекетке тиесілі немесе ол пайдаланатын кеменің немесе мемлекетке тиесілі жүктің дипломатиялық өкілден немесе осы мемлекеттің басқа уәкілетті органынан шыққан және кемені сүйемелдейтін сертификат осы кеменің немесе жүктің осындай сипаттағы дәлелі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Төрелік келісімнің салдары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мемлекет шетелдік жеке немесе заңды тұлғамен коммерциялық мәмілеге қатысты дауларды төрелік талқылауға беру туралы жазбаша келісім жасаса, осы мемлекет
</w:t>
      </w:r>
      <w:r>
        <w:br/>
      </w:r>
      <w:r>
        <w:rPr>
          <w:rFonts w:ascii="Times New Roman"/>
          <w:b w:val="false"/>
          <w:i w:val="false"/>
          <w:color w:val="000000"/>
          <w:sz w:val="28"/>
        </w:rPr>
        <w:t>
      а) төрелік келісімнің жарамдылығына, түсіндіруге немесе қолдануға;
</w:t>
      </w:r>
      <w:r>
        <w:br/>
      </w:r>
      <w:r>
        <w:rPr>
          <w:rFonts w:ascii="Times New Roman"/>
          <w:b w:val="false"/>
          <w:i w:val="false"/>
          <w:color w:val="000000"/>
          <w:sz w:val="28"/>
        </w:rPr>
        <w:t>
      b) төрелік рәсімдерге; немесе
</w:t>
      </w:r>
      <w:r>
        <w:br/>
      </w:r>
      <w:r>
        <w:rPr>
          <w:rFonts w:ascii="Times New Roman"/>
          <w:b w:val="false"/>
          <w:i w:val="false"/>
          <w:color w:val="000000"/>
          <w:sz w:val="28"/>
        </w:rPr>
        <w:t>
      с) егер ол төрелік келісімде өзгеше көзделмесе, төрелік келісімді растауға немесе күшін жоюға қатысты істерді қарауға әдетте құзыреті бар басқа мемлекеттің сотында талқылау кезінде юрисдикциядан иммуниетке сілтеме жасай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Соттағы талқылауға байланысты мәжбүрлеу шараларынан мемлекеттік иммунитет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 шешімін шығарғанға дейін мәжбүрлеу шараларынан мемлекет иммунитеті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 шешімі шыққанға дейін қабылданатын мемлекет меншігіне қатысты өндіріп алу немесе қамауға алу сияқты ешқандай мәжбүрлеу шаралары:
</w:t>
      </w:r>
      <w:r>
        <w:br/>
      </w:r>
      <w:r>
        <w:rPr>
          <w:rFonts w:ascii="Times New Roman"/>
          <w:b w:val="false"/>
          <w:i w:val="false"/>
          <w:color w:val="000000"/>
          <w:sz w:val="28"/>
        </w:rPr>
        <w:t>
      а) мемлекет:
</w:t>
      </w:r>
      <w:r>
        <w:br/>
      </w:r>
      <w:r>
        <w:rPr>
          <w:rFonts w:ascii="Times New Roman"/>
          <w:b w:val="false"/>
          <w:i w:val="false"/>
          <w:color w:val="000000"/>
          <w:sz w:val="28"/>
        </w:rPr>
        <w:t>
      І) халықаралық келісімде;
</w:t>
      </w:r>
      <w:r>
        <w:br/>
      </w:r>
      <w:r>
        <w:rPr>
          <w:rFonts w:ascii="Times New Roman"/>
          <w:b w:val="false"/>
          <w:i w:val="false"/>
          <w:color w:val="000000"/>
          <w:sz w:val="28"/>
        </w:rPr>
        <w:t>
      ІІ) төрелік келісімде немесе жазбаша келісім-шартта; немесе
</w:t>
      </w:r>
      <w:r>
        <w:br/>
      </w:r>
      <w:r>
        <w:rPr>
          <w:rFonts w:ascii="Times New Roman"/>
          <w:b w:val="false"/>
          <w:i w:val="false"/>
          <w:color w:val="000000"/>
          <w:sz w:val="28"/>
        </w:rPr>
        <w:t>
      ІІІ) тараптар арасында дау туындағаннан кейін сот алдындағы мәлімдемеде немесе жазбаша хабарламада көрсетілген осындай шараларды қабылдауға тікелей келісетін;
</w:t>
      </w:r>
      <w:r>
        <w:br/>
      </w:r>
      <w:r>
        <w:rPr>
          <w:rFonts w:ascii="Times New Roman"/>
          <w:b w:val="false"/>
          <w:i w:val="false"/>
          <w:color w:val="000000"/>
          <w:sz w:val="28"/>
        </w:rPr>
        <w:t>
      b) мемлекет осы талқылаудың объектісі болып табылатын талап арызды қанағаттандыру үшін меншікті резервке қоятын немесе белгілейтін қашан және сол шамадағы жағдайларды қоспағанда, басқа мемлекеттің сотында талқылауға байланысты қабылданбауы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 шешімін шығарғаннан кейін мәжбүрлеу шараларынан мемлекет иммунитеті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 шешімі шыққанға дейін қабылданатын мемлекет меншігіне қатысты өндіріп алу немесе қамауға алу сияқты ешқандай мәжбүрлеу шаралары:
</w:t>
      </w:r>
      <w:r>
        <w:br/>
      </w:r>
      <w:r>
        <w:rPr>
          <w:rFonts w:ascii="Times New Roman"/>
          <w:b w:val="false"/>
          <w:i w:val="false"/>
          <w:color w:val="000000"/>
          <w:sz w:val="28"/>
        </w:rPr>
        <w:t>
      а) мемлекет:
</w:t>
      </w:r>
      <w:r>
        <w:br/>
      </w:r>
      <w:r>
        <w:rPr>
          <w:rFonts w:ascii="Times New Roman"/>
          <w:b w:val="false"/>
          <w:i w:val="false"/>
          <w:color w:val="000000"/>
          <w:sz w:val="28"/>
        </w:rPr>
        <w:t>
      І) халықаралық келісімде;
</w:t>
      </w:r>
      <w:r>
        <w:br/>
      </w:r>
      <w:r>
        <w:rPr>
          <w:rFonts w:ascii="Times New Roman"/>
          <w:b w:val="false"/>
          <w:i w:val="false"/>
          <w:color w:val="000000"/>
          <w:sz w:val="28"/>
        </w:rPr>
        <w:t>
      ІІ) төрелік келісімде немесе жазбаша келісім-шартта; немесе
</w:t>
      </w:r>
      <w:r>
        <w:br/>
      </w:r>
      <w:r>
        <w:rPr>
          <w:rFonts w:ascii="Times New Roman"/>
          <w:b w:val="false"/>
          <w:i w:val="false"/>
          <w:color w:val="000000"/>
          <w:sz w:val="28"/>
        </w:rPr>
        <w:t>
      ІІІ) тараптар арасында дау туындағаннан кейін сот алдындағы мәлімдемеде немесе жазбаша хабарламада көрсетілген осындай шараларды қабылдауға тікелей келісетін;
</w:t>
      </w:r>
      <w:r>
        <w:br/>
      </w:r>
      <w:r>
        <w:rPr>
          <w:rFonts w:ascii="Times New Roman"/>
          <w:b w:val="false"/>
          <w:i w:val="false"/>
          <w:color w:val="000000"/>
          <w:sz w:val="28"/>
        </w:rPr>
        <w:t>
      b) мемлекет осы талқылаудың объектісі болып табылатын талап арызды қанағаттандыру үшін меншікті резервке қоятын немесе белгілейтін
</w:t>
      </w:r>
      <w:r>
        <w:br/>
      </w:r>
      <w:r>
        <w:rPr>
          <w:rFonts w:ascii="Times New Roman"/>
          <w:b w:val="false"/>
          <w:i w:val="false"/>
          <w:color w:val="000000"/>
          <w:sz w:val="28"/>
        </w:rPr>
        <w:t>
      с) меншік мемлекеттік коммерциялық емес мақсаттарға қарағанда өзге мақсаттарда мемлекеттің тікелей пайдаланатыны немесе пайдалануына арналғандығы және сот шешімі шығарылғаннан кейін мәжбүрлеу шаралары сот талқылауына жіберілгендерге қарсы біліммен байланысы бар меншікке қатысты ғана қабылдануы мүмкін жағдайда сот мемлекетінің аумағында болатындығы анықталатын қашан және сол шамадағы жағдайларды қоспағанда, басқа мемлекеттің сотында талқылауға байланысты қабылданбауы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Мәжбүрлеу шараларын қабылдауға юрисдикцияны жүзеге асыруға келісудің әсері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Мәжбүрлеу шараларын қабылдау үшін 18 және 19-баптарға сәйкес келісім талап етілетін жағдайда 7-бапқа сәйкес юрисдикцияны жүзеге асыруға келісу мәжбүрлеу шараларын қабылдауға келісуді білдірмейді.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Меншіктің ерекше санаттары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меншігінің, атап айтқанда келесі санаттары 19-бапқа сәйкес мемлекеттік коммерциялық емес мақсаттарға қарағанда, өзге мақсаттарда мемлекеттің тікелей пайдаланатын немесе пайдалануына арналған меншігі ретінде қарастырылмайды:
</w:t>
      </w:r>
      <w:r>
        <w:br/>
      </w:r>
      <w:r>
        <w:rPr>
          <w:rFonts w:ascii="Times New Roman"/>
          <w:b w:val="false"/>
          <w:i w:val="false"/>
          <w:color w:val="000000"/>
          <w:sz w:val="28"/>
        </w:rPr>
        <w:t>
      а) мемлекеттің дипломатиялық өкілдігі немесе оның консулдық мекемелері, арнайы миссиялар, халықаралық ұйымдардың жанындағы өкілдіктер немесе халықаралық ұйымдардың органдарындағы немесе халықаралық конференциялардағы делегациялар функцияларды орындау кезінде пайдаланатын немесе пайдалануға арналған кез-келген банк шотын қосқанда, меншік;
</w:t>
      </w:r>
      <w:r>
        <w:br/>
      </w:r>
      <w:r>
        <w:rPr>
          <w:rFonts w:ascii="Times New Roman"/>
          <w:b w:val="false"/>
          <w:i w:val="false"/>
          <w:color w:val="000000"/>
          <w:sz w:val="28"/>
        </w:rPr>
        <w:t>
      b) әскери сипаттағы немесе әскери функцияларды орындау кезінде пайдаланылатын немесе пайдалануға арналған меншік;
</w:t>
      </w:r>
      <w:r>
        <w:br/>
      </w:r>
      <w:r>
        <w:rPr>
          <w:rFonts w:ascii="Times New Roman"/>
          <w:b w:val="false"/>
          <w:i w:val="false"/>
          <w:color w:val="000000"/>
          <w:sz w:val="28"/>
        </w:rPr>
        <w:t>
      с) орталық банктің немесе мемлекеттің өзге де қаржы органының меншігі;
</w:t>
      </w:r>
      <w:r>
        <w:br/>
      </w:r>
      <w:r>
        <w:rPr>
          <w:rFonts w:ascii="Times New Roman"/>
          <w:b w:val="false"/>
          <w:i w:val="false"/>
          <w:color w:val="000000"/>
          <w:sz w:val="28"/>
        </w:rPr>
        <w:t>
      d) мемлекеттің мәдени мұрасының бөлігін немесе оның мұрағатының бөлігін құрайтын немесе сатуға қойылмаған немесе қоюға арналмаған меншік.
</w:t>
      </w:r>
      <w:r>
        <w:br/>
      </w:r>
      <w:r>
        <w:rPr>
          <w:rFonts w:ascii="Times New Roman"/>
          <w:b w:val="false"/>
          <w:i w:val="false"/>
          <w:color w:val="000000"/>
          <w:sz w:val="28"/>
        </w:rPr>
        <w:t>
      2. 1-тармақ 18-баптың және 19-баптың 
</w:t>
      </w:r>
      <w:r>
        <w:rPr>
          <w:rFonts w:ascii="Times New Roman"/>
          <w:b w:val="false"/>
          <w:i/>
          <w:color w:val="000000"/>
          <w:sz w:val="28"/>
        </w:rPr>
        <w:t>
а 
</w:t>
      </w:r>
      <w:r>
        <w:rPr>
          <w:rFonts w:ascii="Times New Roman"/>
          <w:b w:val="false"/>
          <w:i w:val="false"/>
          <w:color w:val="000000"/>
          <w:sz w:val="28"/>
        </w:rPr>
        <w:t>
мен 
</w:t>
      </w:r>
      <w:r>
        <w:rPr>
          <w:rFonts w:ascii="Times New Roman"/>
          <w:b w:val="false"/>
          <w:i/>
          <w:color w:val="000000"/>
          <w:sz w:val="28"/>
        </w:rPr>
        <w:t>
b) 
</w:t>
      </w:r>
      <w:r>
        <w:rPr>
          <w:rFonts w:ascii="Times New Roman"/>
          <w:b w:val="false"/>
          <w:i w:val="false"/>
          <w:color w:val="000000"/>
          <w:sz w:val="28"/>
        </w:rPr>
        <w:t>
тармақшаларының ережелеріне зиян келтірмейді.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бөлік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 де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 талқылауы туралы құжаттарды тапсыру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 бұйрығымен немесе мемлекетке қарсы талқылауды қозғау туралы басқа да құжатпен сот талқылауы туралы құжатты тапсыру:
</w:t>
      </w:r>
      <w:r>
        <w:br/>
      </w:r>
      <w:r>
        <w:rPr>
          <w:rFonts w:ascii="Times New Roman"/>
          <w:b w:val="false"/>
          <w:i w:val="false"/>
          <w:color w:val="000000"/>
          <w:sz w:val="28"/>
        </w:rPr>
        <w:t>
      а) сот мемлекеті және тиісті мемлекет үшін күшінде болатын  кез-келген қолданылатын халықаралық конвенцияға сәйкес; немесе
</w:t>
      </w:r>
      <w:r>
        <w:br/>
      </w:r>
      <w:r>
        <w:rPr>
          <w:rFonts w:ascii="Times New Roman"/>
          <w:b w:val="false"/>
          <w:i w:val="false"/>
          <w:color w:val="000000"/>
          <w:sz w:val="28"/>
        </w:rPr>
        <w:t>
      b) егер мұны сот мемлекетінің заңымен жоққа шығарылмаса, талапкер мен тиісті мемлекет арасында құжаттарды тапсыру туралы кез-келген арнайы келісімге сәйкес; немесе
</w:t>
      </w:r>
      <w:r>
        <w:br/>
      </w:r>
      <w:r>
        <w:rPr>
          <w:rFonts w:ascii="Times New Roman"/>
          <w:b w:val="false"/>
          <w:i w:val="false"/>
          <w:color w:val="000000"/>
          <w:sz w:val="28"/>
        </w:rPr>
        <w:t>
      с) осындай конвенция немесе арнайы келісімдердің жоқтығымен;
</w:t>
      </w:r>
      <w:r>
        <w:br/>
      </w:r>
      <w:r>
        <w:rPr>
          <w:rFonts w:ascii="Times New Roman"/>
          <w:b w:val="false"/>
          <w:i w:val="false"/>
          <w:color w:val="000000"/>
          <w:sz w:val="28"/>
        </w:rPr>
        <w:t>
      І) дипломатиялық арналар бойынша тиісті мемлекеттің сыртқы істер министрлігіне жолдау арқылы; немесе
</w:t>
      </w:r>
      <w:r>
        <w:br/>
      </w:r>
      <w:r>
        <w:rPr>
          <w:rFonts w:ascii="Times New Roman"/>
          <w:b w:val="false"/>
          <w:i w:val="false"/>
          <w:color w:val="000000"/>
          <w:sz w:val="28"/>
        </w:rPr>
        <w:t>
      ІІ) егер бұл сот мемлекетінің заңымен жоққа шығарылмаса, тиісті мемлекет танитын кез-келген басқа да тәсілмен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Сырттай шешім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сот:
</w:t>
      </w:r>
      <w:r>
        <w:br/>
      </w:r>
      <w:r>
        <w:rPr>
          <w:rFonts w:ascii="Times New Roman"/>
          <w:b w:val="false"/>
          <w:i w:val="false"/>
          <w:color w:val="000000"/>
          <w:sz w:val="28"/>
        </w:rPr>
        <w:t>
      а) 22-баптың 1 және 3-тармақтарында көзделген талаптар сақталғандығын;
</w:t>
      </w:r>
      <w:r>
        <w:br/>
      </w:r>
      <w:r>
        <w:rPr>
          <w:rFonts w:ascii="Times New Roman"/>
          <w:b w:val="false"/>
          <w:i w:val="false"/>
          <w:color w:val="000000"/>
          <w:sz w:val="28"/>
        </w:rPr>
        <w:t>
      b) сот бұйрығын немесе талқылауды қозғау туралы басқа құжатты тапсыру жүзеге асырған күннен бастап немесе 22-баптың 1 және 2-тармақтарына сәйкес осындай тапсыру жүзеге асырылды деп есептелетін күннен бастап кемінде төрт ай өткенін;
</w:t>
      </w:r>
      <w:r>
        <w:br/>
      </w:r>
      <w:r>
        <w:rPr>
          <w:rFonts w:ascii="Times New Roman"/>
          <w:b w:val="false"/>
          <w:i w:val="false"/>
          <w:color w:val="000000"/>
          <w:sz w:val="28"/>
        </w:rPr>
        <w:t>
      с) осы Конвенция оған юрисдикцияны жүзеге асыруға кедергі келтірмейтінін анықтамаса, мемлекетке қарсы сырттай шешім шығарылмайды.
</w:t>
      </w:r>
      <w:r>
        <w:br/>
      </w:r>
      <w:r>
        <w:rPr>
          <w:rFonts w:ascii="Times New Roman"/>
          <w:b w:val="false"/>
          <w:i w:val="false"/>
          <w:color w:val="000000"/>
          <w:sz w:val="28"/>
        </w:rPr>
        <w:t>
      2. Қажет кезде ресми тілге немесе тиісті мемлекеттің ресми тілдерінің біреуінің аудармасымен ілесетін мемлекетке қарсы шығарылған кез-келген сырттай шешімнің бір данасы оған 22-баптың 1-тармағында көрсетілген тәсілдердің біреуінің көмегімен және осы тармақтың ережелеріне сәйкес жіберіледі.
</w:t>
      </w:r>
      <w:r>
        <w:br/>
      </w:r>
      <w:r>
        <w:rPr>
          <w:rFonts w:ascii="Times New Roman"/>
          <w:b w:val="false"/>
          <w:i w:val="false"/>
          <w:color w:val="000000"/>
          <w:sz w:val="28"/>
        </w:rPr>
        <w:t>
      3. Сырттай шешімнің күшін жою туралы өтініш беру мерзімі кемінде төрт айды құрайды және, осы шешімнің данасы алынған немесе тиісті мемлекет алды деп есептелетін күннен бастап саналады.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 талқылауы барысындағы артықшылықтар мен иммунитеттер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Мемлекеттің кез-келген қателігі немесе талабы белгілі бір әрекетті жасау немесе оны жасаудан қалыс қалу, немесе талқылаудың мақсаты үшін қандай да бір құжат немесе кез-келген басқа да ақпарат ұсыну болып табылатын басқа мемлекеттің сот қаулысын орындаудан бас тартуы істің мәнісіне қатысты осындай мінез-құлықтың нәтижесі болып табылатындардан басқа өзге де салдарларға әкеп соқтырмайды. Атап айтқанда, осы мемлекет осындай қателіктің немесе бас тартудың себебінен айыппұлға немесе жазалауға ұшырамайды.
</w:t>
      </w:r>
      <w:r>
        <w:br/>
      </w:r>
      <w:r>
        <w:rPr>
          <w:rFonts w:ascii="Times New Roman"/>
          <w:b w:val="false"/>
          <w:i w:val="false"/>
          <w:color w:val="000000"/>
          <w:sz w:val="28"/>
        </w:rPr>
        <w:t>
      2. Мемлекеттен басқа мемлекеттің сотында өзі жауапкер болып табылатын кез-келген талқылау бойынша сот шығындарын немесе шығыстарын төлеуге кепілдік беру үшін қалай деп аталғанына қарамастан қандай да бір қамтамасыз етуді, кепілді немесе қарымжыны ұсыну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бөлік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қосымша Конвенцияның ажырамас бөлігін құрайды.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халықаралық келісімдер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Конвенцияда ештеңе осы келісімдердің тараптары ретінде осы конвенцияда қарастырылатын мәселелермен байланысты қолданыстағы халықаралық келісімдер бойынша қатысушы мемлекеттердің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 осы Конвенцияны түсіндіруге немесе қолдануға қатысты дауларды шешуге келіссөздер жолымен ұмтылады.
</w:t>
      </w:r>
      <w:r>
        <w:br/>
      </w:r>
      <w:r>
        <w:rPr>
          <w:rFonts w:ascii="Times New Roman"/>
          <w:b w:val="false"/>
          <w:i w:val="false"/>
          <w:color w:val="000000"/>
          <w:sz w:val="28"/>
        </w:rPr>
        <w:t>
      2. Алты айлық кезеңде келіссөздер жолымен реттелмеген осы Конвенцияны түсіндіруге немесе қолдануға қатысты екі немесе одан да көп қатысушы мемлекеттер арасныдағы кез-келген дау кез-келген осы қатысушы мемлекеттердің өтініші бойынша төрелікке беріледі. Егер төрелік туралы өтінген күннен бастап алты айдың ішінде осы қатысушы мемлекеттер төрелікті ұйымдастыру туралы мәселе бойынша келісімге келе алмаса, кез-келген осы қатысушы мемлекеттердің өтініші бойынша дау Сот Статутына сәйкес Халықаралық Сотқа берілуі мүмкін.
</w:t>
      </w:r>
      <w:r>
        <w:br/>
      </w:r>
      <w:r>
        <w:rPr>
          <w:rFonts w:ascii="Times New Roman"/>
          <w:b w:val="false"/>
          <w:i w:val="false"/>
          <w:color w:val="000000"/>
          <w:sz w:val="28"/>
        </w:rPr>
        <w:t>
      3. Әрбір қатысушы мемлекет осы Конвенцияны қол қою, ратификациялау, қабылдау немесе бекіту кезінде немесе оған қосылу кезінде өзін 2-тармақпен байланыстымын деп есептемейтіндігі туралы мәлімдеме жасай алады.
</w:t>
      </w:r>
      <w:r>
        <w:br/>
      </w:r>
      <w:r>
        <w:rPr>
          <w:rFonts w:ascii="Times New Roman"/>
          <w:b w:val="false"/>
          <w:i w:val="false"/>
          <w:color w:val="000000"/>
          <w:sz w:val="28"/>
        </w:rPr>
        <w:t>
      Басқа қатысушы мемлекеттер осындай ескертпе жасаған кез-келген қатысушы мемлекетке қатысты 2-тармақпен байланысты болмайды.
</w:t>
      </w:r>
      <w:r>
        <w:br/>
      </w:r>
      <w:r>
        <w:rPr>
          <w:rFonts w:ascii="Times New Roman"/>
          <w:b w:val="false"/>
          <w:i w:val="false"/>
          <w:color w:val="000000"/>
          <w:sz w:val="28"/>
        </w:rPr>
        <w:t>
      4. 3-тармаққа сәйкес ескертпе жасаған кез-келген қатысушы мемлекет кез-келген уақытта Біріккен Ұлттар Ұйымының Бас хатшысына хабарлау жолымен осы ескертпені ала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2007 жылғы 17 қаңтарға дейін Біріккен Ұлттар Ұйымының Нью-Йорктегі Орталық мекемелерінде барлық мемлекеттердің қол қоюы үшін ашық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Ратификациялау, қабылдау, бекіту немесе қосылу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ратификациялауға, қабылдауға немесе бекітуге жатады.
</w:t>
      </w:r>
      <w:r>
        <w:br/>
      </w:r>
      <w:r>
        <w:rPr>
          <w:rFonts w:ascii="Times New Roman"/>
          <w:b w:val="false"/>
          <w:i w:val="false"/>
          <w:color w:val="000000"/>
          <w:sz w:val="28"/>
        </w:rPr>
        <w:t>
      2. Осы Конвенция кез-келген мемлекеттің қосылуы үшін ашық қалады.
</w:t>
      </w:r>
      <w:r>
        <w:br/>
      </w:r>
      <w:r>
        <w:rPr>
          <w:rFonts w:ascii="Times New Roman"/>
          <w:b w:val="false"/>
          <w:i w:val="false"/>
          <w:color w:val="000000"/>
          <w:sz w:val="28"/>
        </w:rPr>
        <w:t>
      3. Ратификациялық грамоталар және қабылдау, бекіту немесе қосылу туралы құжаттар Біріккен Ұлттар Ұйымының Бас хатшысына сақтауға тапсырылады.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Біріккен Ұлттар Ұйымының Бас хатшысына отызыншы ратификациялау грамотасын немесе қабылдау, бекіту немесе қосылу туралы отызыншы құжатты сақтауға тапсырған күннен кейін отызыншы күні күшіне енеді.
</w:t>
      </w:r>
      <w:r>
        <w:br/>
      </w:r>
      <w:r>
        <w:rPr>
          <w:rFonts w:ascii="Times New Roman"/>
          <w:b w:val="false"/>
          <w:i w:val="false"/>
          <w:color w:val="000000"/>
          <w:sz w:val="28"/>
        </w:rPr>
        <w:t>
      2. Отызыншы ратификациялау грамотасын немесе қабылдау, бекіту немесе қосылу туралы отызыншы құжатты тапсырғаннан кейін конвенцияны ратификациялаған, қабылдаған немесе бекіткен немесе оған қосылған әрбір мемлекет үшін Конвенция оған өзінің ратификациялау грамотасын немесе қабылдау, бекіту және қосылу туралы құжатты сақтауға тапсырғаннан кейін отызыншы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Денонсация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Кез-келген қатысушы мемлекет біріккен Ұлттар Ұйымының Бас хатшысына жазбаша хабарлау жолымен осы Конвенцияны денонсациялай алады.
</w:t>
      </w:r>
      <w:r>
        <w:br/>
      </w:r>
      <w:r>
        <w:rPr>
          <w:rFonts w:ascii="Times New Roman"/>
          <w:b w:val="false"/>
          <w:i w:val="false"/>
          <w:color w:val="000000"/>
          <w:sz w:val="28"/>
        </w:rPr>
        <w:t>
      2. Денонсация Біріккен Ұлттар Ұйымының Бас хатшысы хабарлама алған күннен бастап бір жыл өткен соң күшіне енеді. Алайда осы Конвенцияны кез-келген тиісті мемлекеттерге қатысты денонсация күшіне енген күнге дейін мемлекеттің юрисдикциялық иммунитеттері туралы кез-келген мәселеге немесе басқа мемлекеттің сотында қандай да бір мемлекетке қарсы талқылау барысында туындаған олардың меншігіне қатысты қолдану жалғаса береді.
</w:t>
      </w:r>
      <w:r>
        <w:br/>
      </w:r>
      <w:r>
        <w:rPr>
          <w:rFonts w:ascii="Times New Roman"/>
          <w:b w:val="false"/>
          <w:i w:val="false"/>
          <w:color w:val="000000"/>
          <w:sz w:val="28"/>
        </w:rPr>
        <w:t>
      3. Денонсация осы Конвенцияға қарамастан халықаралық құқыққа сәйкес осы конвенцияда жазылған ол үшін күші бар кез-келген міндеттемені кез-келген қатысушы мемлекеттің орындау міндеттерін ешқандай да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және хабарлама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депозитарийі Біріккен Ұлттар Ұйымының Бас хатшысы болып табылады.
</w:t>
      </w:r>
      <w:r>
        <w:br/>
      </w:r>
      <w:r>
        <w:rPr>
          <w:rFonts w:ascii="Times New Roman"/>
          <w:b w:val="false"/>
          <w:i w:val="false"/>
          <w:color w:val="000000"/>
          <w:sz w:val="28"/>
        </w:rPr>
        <w:t>
      2. Осы Конвенцияның депозитарийі ретінде Біріккен Ұлттар Ұйымының Бас хатшысы барлық мемлекетті:
</w:t>
      </w:r>
      <w:r>
        <w:br/>
      </w:r>
      <w:r>
        <w:rPr>
          <w:rFonts w:ascii="Times New Roman"/>
          <w:b w:val="false"/>
          <w:i w:val="false"/>
          <w:color w:val="000000"/>
          <w:sz w:val="28"/>
        </w:rPr>
        <w:t>
      а) 29 және 31-баптарға сәйкес осы конвенцияға қол қою және ратификациялау грамоталарын және қабылдау, бекіту немесе қосылу туралы құжаттарды сақтауға тапсыру туралы немесе денонсация туралы хабарлау;
</w:t>
      </w:r>
      <w:r>
        <w:br/>
      </w:r>
      <w:r>
        <w:rPr>
          <w:rFonts w:ascii="Times New Roman"/>
          <w:b w:val="false"/>
          <w:i w:val="false"/>
          <w:color w:val="000000"/>
          <w:sz w:val="28"/>
        </w:rPr>
        <w:t>
      b) 30-бапқа сәйкес осы Конвенцияның күшіне енетін күні;
</w:t>
      </w:r>
      <w:r>
        <w:br/>
      </w:r>
      <w:r>
        <w:rPr>
          <w:rFonts w:ascii="Times New Roman"/>
          <w:b w:val="false"/>
          <w:i w:val="false"/>
          <w:color w:val="000000"/>
          <w:sz w:val="28"/>
        </w:rPr>
        <w:t>
      с) осы Конвенцияға қатысты кез-келген басқа да құжаттар, хабарлаулар немесе хабарламалар туралы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Дәлме-дәл мәтіндер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ағылшын, араб, испан, қытай, орыс және француз тілдеріндегі мәтіндер бірдей түпнұсқалы болып табылады.
</w:t>
      </w:r>
      <w:r>
        <w:br/>
      </w:r>
      <w:r>
        <w:rPr>
          <w:rFonts w:ascii="Times New Roman"/>
          <w:b w:val="false"/>
          <w:i w:val="false"/>
          <w:color w:val="000000"/>
          <w:sz w:val="28"/>
        </w:rPr>
        <w:t>
      ОСЫНЫ КУӘЛАНДЫРУ ҮШІН осыған өздерінің үкіметтері тиісті түрде уәкілеттік берген төменде қол қойған өкілетті өкілдер 2007 жылғы 17 қаңтарда Біріккен Ұлттар Ұйымының Нью-Йорктегі Орталық мекемелерінде қол қою үшін ашық осы Конвенцияға қолдарын қойды.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Конвенцияға 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Конвенцияда айқындалған ережелерге қатысты түсіндіру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қосымшада тиісті ережелерге қатысты түсіндіру жазылады.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10-бапқа қатысты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10-баптағы "иммунитет" термині жалпы баптың жобасындағы контексте түсінікті болады.
</w:t>
      </w:r>
      <w:r>
        <w:br/>
      </w:r>
      <w:r>
        <w:rPr>
          <w:rFonts w:ascii="Times New Roman"/>
          <w:b w:val="false"/>
          <w:i w:val="false"/>
          <w:color w:val="000000"/>
          <w:sz w:val="28"/>
        </w:rPr>
        <w:t>
      10-баптың 3-тармағы мемлекеттік ұйым наразылықтарды немесе осыған байланысты өзге де мәселелерді қанағаттандырмау үшін өзінің қаржылық жағдайын қасақана дұрыс көрсетпеген немесе соның салдарынан өз активтерінің көлемін төмендеткен ахуалға қатысты мәселелердің "корпоративтік қоршауға ену туралы" мәселесін шешпейді.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11-бапқа қатысты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11-баптың 2 d-тармағында жұмыс беруші мемлекеттің "қауіпсіздік мүдделеріне" сілтеме ең алдымен Ұлттық қауіпсіздік және дипломатиялық өкілдіктер мен консулдық мекемелердің қауіпсіздігі мәселелерін қозғауды мақсат етеді.
</w:t>
      </w:r>
      <w:r>
        <w:br/>
      </w:r>
      <w:r>
        <w:rPr>
          <w:rFonts w:ascii="Times New Roman"/>
          <w:b w:val="false"/>
          <w:i w:val="false"/>
          <w:color w:val="000000"/>
          <w:sz w:val="28"/>
        </w:rPr>
        <w:t>
      1961 жылғы Дипломатиялық қатынастар туралы Вена конвенциясының 41-бабына және 1963 жылғы Консулдық қатынастар туралы Вена конвенциясының 55-бабына сәйкес осы баптарда аталған барлық адамдар келген мемлекеттің еңбек заңнамасын сақтауды қосқанда, заңдар мен қаулыларды құрметтеуге міндетті. Сонымен бірге 1961 жылғы Дипломатиялық қатынастар туралы Вена конвенциясының 38-бабына және 1963 жылғы Консулдық қатынастар туралы Вена конвенциясының 71-бабына сәйкес келген мемлекет өкілдіктің немесе консулдық мекеменің функцияларды жүзеге асыруына тиісті емес түрде араласпайтындай өз юрисдикциясын жүзеге асыруға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және 14-баптарға қатысты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"белгілеу" деген сөз тек қорғалатын құқықтың болуын қанағаттандыруға немесе растауға ғана емес, сонымен бірге осындай құқықтардың мазмұнын, қамтылуы мен шектелуін қосқанда, мәнін айқындауға немесе бағалауға қатысты пайдаланылады.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17-бапқа қатысты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"коммерциялық мәміле" деген сөздер инвестициялар саласында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19-бапқа қатысты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тармақшасындағы "ұйым" ұғымы құқықтың тәуелсіз субъектісі ретіндегі мемлекетті, федеративтік мемлекеттің құрамды бөлігін, мемлекеттің бөлімшесін, мемлекеттің мекемесін немесе институциясын немесе тәуелсіз құқық субъектісі пайдаланатын өзге де ұйымды білдіреді.
</w:t>
      </w:r>
      <w:r>
        <w:br/>
      </w:r>
      <w:r>
        <w:rPr>
          <w:rFonts w:ascii="Times New Roman"/>
          <w:b w:val="false"/>
          <w:i w:val="false"/>
          <w:color w:val="000000"/>
          <w:sz w:val="28"/>
        </w:rPr>
        <w:t>
      с) тармақшасындағы "ұйыммен байланысы бар меншік" деген сөздерді иелену немесе ие болудан гөрі неғұрлым кең ауқымда түсіндірген жөн.
</w:t>
      </w:r>
      <w:r>
        <w:br/>
      </w:r>
      <w:r>
        <w:rPr>
          <w:rFonts w:ascii="Times New Roman"/>
          <w:b w:val="false"/>
          <w:i w:val="false"/>
          <w:color w:val="000000"/>
          <w:sz w:val="28"/>
        </w:rPr>
        <w:t>
      19-бап мемлекеттік ұйым наразылықтарды немесе осыған байланысты басқа да мәселелерді қанағаттандырмау үшін өзінің қаржылық жағдайын қасақана дұрыс көрсетпеген немесе соның салдарынан өз активтерінің көлемін төмендеткен ахуалға қатысты мәселелердің "корпоративтік қоршауға ену туралы" мәселесін шешпейді.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