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d83b" w14:textId="7c1d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Словак Республикасының Үкіметі арасындағы Инвестицияларды көтермелеу және өзара қорғау туралы келісімді ратификациялау туралы" Қазақстан Республикасы Заңының жобасын Қазақстан Республикасы Парламентінің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8 сәуірдегі N 488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2008 жылғы 11 қарашадағы N 1032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"Қазақстан Республикасының Үкіметі мен Словак Республикасының Үкіметі арасындағы Инвестицияларды көтермелеу және өзара қорғау туралы келісімді ратификациялау туралы" Қазақстан Республикасы Заңының жобасы Қазақстан Республикасы Парламентінің Мәжілісінен кері қайтарып алынсын.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