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d209" w14:textId="fafd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 қызметтер көрсетуді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сәуірдегі N 513 Қаулысы. Күші жойылды - Қазақстан Республикасы Үкіметінің 2012 жылғы 19 желтоқсандағы № 1620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19.12.2012 </w:t>
      </w:r>
      <w:r>
        <w:rPr>
          <w:rFonts w:ascii="Times New Roman"/>
          <w:b w:val="false"/>
          <w:i w:val="false"/>
          <w:color w:val="ff0000"/>
          <w:sz w:val="28"/>
        </w:rPr>
        <w:t>N 1620</w:t>
      </w:r>
      <w:r>
        <w:rPr>
          <w:rFonts w:ascii="Times New Roman"/>
          <w:b w:val="false"/>
          <w:i w:val="false"/>
          <w:color w:val="ff0000"/>
          <w:sz w:val="28"/>
        </w:rPr>
        <w:t xml:space="preserve"> қаулыcымен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Ескерту. Тақырып жаңа редакцияда - ҚР Үкіметінің 2011.12.08 </w:t>
      </w:r>
      <w:r>
        <w:rPr>
          <w:rFonts w:ascii="Times New Roman"/>
          <w:b w:val="false"/>
          <w:i w:val="false"/>
          <w:color w:val="ff0000"/>
          <w:sz w:val="28"/>
        </w:rPr>
        <w:t>N 1505</w:t>
      </w:r>
      <w:r>
        <w:rPr>
          <w:rFonts w:ascii="Times New Roman"/>
          <w:b w:val="false"/>
          <w:i w:val="false"/>
          <w:color w:val="ff0000"/>
          <w:sz w:val="28"/>
        </w:rPr>
        <w:t> (2012.01.30 бастап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Байланыс саласында қызметтер көрсету жөніндегі қызметті лицензиялау кезінде қойылатын біліктілік талаптары бекітілсін. </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"Байланыс саласындағы қызметті лицензиялаудың кейбір мәселелері туралы" Қазақстан Республикасы Үкіметінің 2004 жылғы 29 қыркүйектегі N 998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35, 468-құжат);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2004 жылғы 29 қыркүйектегі N 998 қаулысына өзгерістер мен толықтырулар енгізу туралы" Қазақстан Республикасы Үкіметінің 2005 жылғы 20 шілдедегі N 755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31, 398-құжат).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513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Байланыс саласында қызметтер көрсету жөніндегі </w:t>
      </w:r>
      <w:r>
        <w:br/>
      </w:r>
      <w:r>
        <w:rPr>
          <w:rFonts w:ascii="Times New Roman"/>
          <w:b/>
          <w:i w:val="false"/>
          <w:color w:val="000000"/>
        </w:rPr>
        <w:t>
қызметті лицензиялау ережесі</w:t>
      </w:r>
    </w:p>
    <w:bookmarkEnd w:id="2"/>
    <w:p>
      <w:pPr>
        <w:spacing w:after="0"/>
        <w:ind w:left="0"/>
        <w:jc w:val="both"/>
      </w:pPr>
      <w:r>
        <w:rPr>
          <w:rFonts w:ascii="Times New Roman"/>
          <w:b w:val="false"/>
          <w:i w:val="false"/>
          <w:color w:val="ff0000"/>
          <w:sz w:val="28"/>
        </w:rPr>
        <w:t>      Ескерту. Ереже алып тасталды - ҚР Үкіметінің 2011.12.08 </w:t>
      </w:r>
      <w:r>
        <w:rPr>
          <w:rFonts w:ascii="Times New Roman"/>
          <w:b w:val="false"/>
          <w:i w:val="false"/>
          <w:color w:val="ff0000"/>
          <w:sz w:val="28"/>
        </w:rPr>
        <w:t>N 1505</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513 қаулысымен   </w:t>
      </w:r>
      <w:r>
        <w:br/>
      </w:r>
      <w:r>
        <w:rPr>
          <w:rFonts w:ascii="Times New Roman"/>
          <w:b w:val="false"/>
          <w:i w:val="false"/>
          <w:color w:val="000000"/>
          <w:sz w:val="28"/>
        </w:rPr>
        <w:t xml:space="preserve">
бекітілген      </w:t>
      </w:r>
    </w:p>
    <w:bookmarkStart w:name="z60" w:id="3"/>
    <w:p>
      <w:pPr>
        <w:spacing w:after="0"/>
        <w:ind w:left="0"/>
        <w:jc w:val="left"/>
      </w:pPr>
      <w:r>
        <w:rPr>
          <w:rFonts w:ascii="Times New Roman"/>
          <w:b/>
          <w:i w:val="false"/>
          <w:color w:val="000000"/>
        </w:rPr>
        <w:t xml:space="preserve"> 
Байланыс саласындағы қызметті жүзеге асыруға </w:t>
      </w:r>
      <w:r>
        <w:br/>
      </w:r>
      <w:r>
        <w:rPr>
          <w:rFonts w:ascii="Times New Roman"/>
          <w:b/>
          <w:i w:val="false"/>
          <w:color w:val="000000"/>
        </w:rPr>
        <w:t xml:space="preserve">
лицензиялар алу үшін конкурстар өткізу </w:t>
      </w:r>
      <w:r>
        <w:br/>
      </w:r>
      <w:r>
        <w:rPr>
          <w:rFonts w:ascii="Times New Roman"/>
          <w:b/>
          <w:i w:val="false"/>
          <w:color w:val="000000"/>
        </w:rPr>
        <w:t>
ережесі</w:t>
      </w:r>
    </w:p>
    <w:bookmarkEnd w:id="3"/>
    <w:p>
      <w:pPr>
        <w:spacing w:after="0"/>
        <w:ind w:left="0"/>
        <w:jc w:val="both"/>
      </w:pPr>
      <w:r>
        <w:rPr>
          <w:rFonts w:ascii="Times New Roman"/>
          <w:b w:val="false"/>
          <w:i w:val="false"/>
          <w:color w:val="ff0000"/>
          <w:sz w:val="28"/>
        </w:rPr>
        <w:t>      Ескерту. Ереже алып тасталды - ҚР Үкіметінің 2011.12.08 </w:t>
      </w:r>
      <w:r>
        <w:rPr>
          <w:rFonts w:ascii="Times New Roman"/>
          <w:b w:val="false"/>
          <w:i w:val="false"/>
          <w:color w:val="ff0000"/>
          <w:sz w:val="28"/>
        </w:rPr>
        <w:t>N 1505</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513 қаулысымен   </w:t>
      </w:r>
      <w:r>
        <w:br/>
      </w:r>
      <w:r>
        <w:rPr>
          <w:rFonts w:ascii="Times New Roman"/>
          <w:b w:val="false"/>
          <w:i w:val="false"/>
          <w:color w:val="000000"/>
          <w:sz w:val="28"/>
        </w:rPr>
        <w:t xml:space="preserve">
бекітілген     </w:t>
      </w:r>
    </w:p>
    <w:bookmarkStart w:name="z88" w:id="4"/>
    <w:p>
      <w:pPr>
        <w:spacing w:after="0"/>
        <w:ind w:left="0"/>
        <w:jc w:val="left"/>
      </w:pPr>
      <w:r>
        <w:rPr>
          <w:rFonts w:ascii="Times New Roman"/>
          <w:b/>
          <w:i w:val="false"/>
          <w:color w:val="000000"/>
        </w:rPr>
        <w:t xml:space="preserve"> 
Байланыс саласында қызметтер көрсету жөніндегі қызметті лицензиялау кезінде қойылатын біліктілік талаптары </w:t>
      </w:r>
    </w:p>
    <w:bookmarkEnd w:id="4"/>
    <w:bookmarkStart w:name="z89" w:id="5"/>
    <w:p>
      <w:pPr>
        <w:spacing w:after="0"/>
        <w:ind w:left="0"/>
        <w:jc w:val="both"/>
      </w:pPr>
      <w:r>
        <w:rPr>
          <w:rFonts w:ascii="Times New Roman"/>
          <w:b w:val="false"/>
          <w:i w:val="false"/>
          <w:color w:val="000000"/>
          <w:sz w:val="28"/>
        </w:rPr>
        <w:t>
      1. Осы Байланыс саласында қызметтер көрсету жөніндегі қызметке қойылатын біліктілік талаптары Қазақстан Республикасының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әзірленді. </w:t>
      </w:r>
      <w:r>
        <w:br/>
      </w:r>
      <w:r>
        <w:rPr>
          <w:rFonts w:ascii="Times New Roman"/>
          <w:b w:val="false"/>
          <w:i w:val="false"/>
          <w:color w:val="000000"/>
          <w:sz w:val="28"/>
        </w:rPr>
        <w:t>
</w:t>
      </w:r>
      <w:r>
        <w:rPr>
          <w:rFonts w:ascii="Times New Roman"/>
          <w:b w:val="false"/>
          <w:i w:val="false"/>
          <w:color w:val="000000"/>
          <w:sz w:val="28"/>
        </w:rPr>
        <w:t xml:space="preserve">
      2. Аталған қызмет түрі қызметтің мынадай кіші түрлерін қамтиды: </w:t>
      </w:r>
      <w:r>
        <w:br/>
      </w:r>
      <w:r>
        <w:rPr>
          <w:rFonts w:ascii="Times New Roman"/>
          <w:b w:val="false"/>
          <w:i w:val="false"/>
          <w:color w:val="000000"/>
          <w:sz w:val="28"/>
        </w:rPr>
        <w:t>
</w:t>
      </w:r>
      <w:r>
        <w:rPr>
          <w:rFonts w:ascii="Times New Roman"/>
          <w:b w:val="false"/>
          <w:i w:val="false"/>
          <w:color w:val="000000"/>
          <w:sz w:val="28"/>
        </w:rPr>
        <w:t xml:space="preserve">
      1) жергілікті телефон байланысы; </w:t>
      </w:r>
      <w:r>
        <w:br/>
      </w:r>
      <w:r>
        <w:rPr>
          <w:rFonts w:ascii="Times New Roman"/>
          <w:b w:val="false"/>
          <w:i w:val="false"/>
          <w:color w:val="000000"/>
          <w:sz w:val="28"/>
        </w:rPr>
        <w:t>
</w:t>
      </w:r>
      <w:r>
        <w:rPr>
          <w:rFonts w:ascii="Times New Roman"/>
          <w:b w:val="false"/>
          <w:i w:val="false"/>
          <w:color w:val="000000"/>
          <w:sz w:val="28"/>
        </w:rPr>
        <w:t xml:space="preserve">
      2) қалааралық телефон байланысы; </w:t>
      </w:r>
      <w:r>
        <w:br/>
      </w:r>
      <w:r>
        <w:rPr>
          <w:rFonts w:ascii="Times New Roman"/>
          <w:b w:val="false"/>
          <w:i w:val="false"/>
          <w:color w:val="000000"/>
          <w:sz w:val="28"/>
        </w:rPr>
        <w:t>
</w:t>
      </w:r>
      <w:r>
        <w:rPr>
          <w:rFonts w:ascii="Times New Roman"/>
          <w:b w:val="false"/>
          <w:i w:val="false"/>
          <w:color w:val="000000"/>
          <w:sz w:val="28"/>
        </w:rPr>
        <w:t xml:space="preserve">
      3) халықаралық телефон байланысы;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Интернет желісіне қол жетімді қызметтер;</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спутниктік жылжымалы байланыс;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ұялы байланыс</w:t>
      </w:r>
      <w:r>
        <w:rPr>
          <w:rFonts w:ascii="Times New Roman"/>
          <w:b w:val="false"/>
          <w:i w:val="false"/>
          <w:color w:val="000000"/>
          <w:sz w:val="28"/>
        </w:rPr>
        <w:t xml:space="preserve"> (стандарт атауын көрсете отырып); </w:t>
      </w:r>
      <w:r>
        <w:br/>
      </w:r>
      <w:r>
        <w:rPr>
          <w:rFonts w:ascii="Times New Roman"/>
          <w:b w:val="false"/>
          <w:i w:val="false"/>
          <w:color w:val="000000"/>
          <w:sz w:val="28"/>
        </w:rPr>
        <w:t>
</w:t>
      </w:r>
      <w:r>
        <w:rPr>
          <w:rFonts w:ascii="Times New Roman"/>
          <w:b w:val="false"/>
          <w:i w:val="false"/>
          <w:color w:val="000000"/>
          <w:sz w:val="28"/>
        </w:rPr>
        <w:t xml:space="preserve">
      9) ұтқыр телекоммуникациялық байланыс (оның ішінде жылжымалы радио (радиотелефондық) байланыс, транкингтік және пейджингтік байланыс қызметтері);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Жергілікті телефон байланысы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ақпараттық-бағдарламалық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жергілікті телефондық қосылыстар құнын уақыттық есептеу аппаратурасын, нөмірді анықтау аппаратурасын қолдану; </w:t>
      </w:r>
      <w:r>
        <w:br/>
      </w:r>
      <w:r>
        <w:rPr>
          <w:rFonts w:ascii="Times New Roman"/>
          <w:b w:val="false"/>
          <w:i w:val="false"/>
          <w:color w:val="000000"/>
          <w:sz w:val="28"/>
        </w:rPr>
        <w:t xml:space="preserve">
      кіріс және шығыс жергілікті, қалааралық және халықаралық байланысты ұйымдастыру кезінде нөмірлеуді көрсетіп, нөмірлеу жоспары;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ұжымдық пайдалану пункттерін және таксофондарды пайдалану;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неғұрлым көп жүктеме сағаттарында бас тарту пайызы, зақымдануды жоюдың орташа уақыты).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Қалааралық телефон байланысы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жергілікті телефондық қосылыстар құнын уақыттық есептеу аппаратурасын, нөмірді анықтау аппаратурасын қолдану; </w:t>
      </w:r>
      <w:r>
        <w:br/>
      </w:r>
      <w:r>
        <w:rPr>
          <w:rFonts w:ascii="Times New Roman"/>
          <w:b w:val="false"/>
          <w:i w:val="false"/>
          <w:color w:val="000000"/>
          <w:sz w:val="28"/>
        </w:rPr>
        <w:t xml:space="preserve">
      кіріс және шығыс қалааралық және халықаралық байланысты ұйымдастыру кезінде нөмірлеуді көрсетіп, нөмірлеу жоспары; </w:t>
      </w:r>
      <w:r>
        <w:br/>
      </w:r>
      <w:r>
        <w:rPr>
          <w:rFonts w:ascii="Times New Roman"/>
          <w:b w:val="false"/>
          <w:i w:val="false"/>
          <w:color w:val="000000"/>
          <w:sz w:val="28"/>
        </w:rPr>
        <w:t xml:space="preserve">
      қалааралық және (немесе) аймақішілік кодтарды бөлудің қажеттілігі;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ұжымдық пайдалану пункттерін және таксофондарды пайдалану;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неғұрлым көп жүктеме сағаттарында бас тарту пайызы, зақымдануды жоюдың орташа уақыты);</w:t>
      </w:r>
      <w:r>
        <w:br/>
      </w:r>
      <w:r>
        <w:rPr>
          <w:rFonts w:ascii="Times New Roman"/>
          <w:b w:val="false"/>
          <w:i w:val="false"/>
          <w:color w:val="000000"/>
          <w:sz w:val="28"/>
        </w:rPr>
        <w:t>
      байланыс туралы заңнамада белгіленген қалааралық және (немесе) халықаралық байланыс операторын айқындау жөніндегі біліктілік талаптары мен өлшемдеріне сәйкестігі.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2010.03.10 </w:t>
      </w:r>
      <w:r>
        <w:rPr>
          <w:rFonts w:ascii="Times New Roman"/>
          <w:b w:val="false"/>
          <w:i w:val="false"/>
          <w:color w:val="000000"/>
          <w:sz w:val="28"/>
        </w:rPr>
        <w:t>№ 191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5. Халықаралық телефон байланысы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түйісуі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жергілікті телефондық қосылыстар құнын уақыттық есептеу аппаратурасын, нөмірді анықтау аппаратурасын қолдану; </w:t>
      </w:r>
      <w:r>
        <w:br/>
      </w:r>
      <w:r>
        <w:rPr>
          <w:rFonts w:ascii="Times New Roman"/>
          <w:b w:val="false"/>
          <w:i w:val="false"/>
          <w:color w:val="000000"/>
          <w:sz w:val="28"/>
        </w:rPr>
        <w:t xml:space="preserve">
      кіріс және шығыс жергілікті, қалааралық және халықаралық байланысты ұйымдастыру кезінде нөмірлеуді көрсетіп, нөмірлеу жоспары; </w:t>
      </w:r>
      <w:r>
        <w:br/>
      </w:r>
      <w:r>
        <w:rPr>
          <w:rFonts w:ascii="Times New Roman"/>
          <w:b w:val="false"/>
          <w:i w:val="false"/>
          <w:color w:val="000000"/>
          <w:sz w:val="28"/>
        </w:rPr>
        <w:t xml:space="preserve">
      қалааралық және (немесе) аймақішілік кодтарды бөлудің қажеттілігі;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ұжымдық пайдалану пункттерін және таксофондарды пайдалану;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неғұрлым көп жүктеме сағаттарында бас тарту пайызы, зақымдануды жоюдың орташа уақыты);</w:t>
      </w:r>
      <w:r>
        <w:br/>
      </w:r>
      <w:r>
        <w:rPr>
          <w:rFonts w:ascii="Times New Roman"/>
          <w:b w:val="false"/>
          <w:i w:val="false"/>
          <w:color w:val="000000"/>
          <w:sz w:val="28"/>
        </w:rPr>
        <w:t>
      байланыс туралы заңнамада белгіленген қалааралық және (немесе) халықаралық байланыс операторын айқындау жөніндегі біліктілік талаптары мен өлшемдеріне сәйкестігі.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2010.03.10 </w:t>
      </w:r>
      <w:r>
        <w:rPr>
          <w:rFonts w:ascii="Times New Roman"/>
          <w:b w:val="false"/>
          <w:i w:val="false"/>
          <w:color w:val="000000"/>
          <w:sz w:val="28"/>
        </w:rPr>
        <w:t>№ 191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Үкіметінің 2011.12.08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Интернет желісіне қол жеткізу қызметтерін көрсету жөніндегі қызметті жүзеге асыруға лицензия алу үшін біліктілік талаптары өтініш берушіде мыналардың болуын қамтиды:</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кіріс және шығыс байланысты ұйымдастыру кезінде нөмірлеуді көрсетіп, нөмірлеу жоспары;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ең көбірек жүктеме сағаттарында бас тарту пайызы, зақымдануды жоюдың орташа уақыты).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Спутниктік жылжымалы байланыс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жүйенің энергетикалық параметрлері; </w:t>
      </w:r>
      <w:r>
        <w:br/>
      </w:r>
      <w:r>
        <w:rPr>
          <w:rFonts w:ascii="Times New Roman"/>
          <w:b w:val="false"/>
          <w:i w:val="false"/>
          <w:color w:val="000000"/>
          <w:sz w:val="28"/>
        </w:rPr>
        <w:t xml:space="preserve">
      жердегі байланыс жолдарымен түйіндесуі; </w:t>
      </w:r>
      <w:r>
        <w:br/>
      </w:r>
      <w:r>
        <w:rPr>
          <w:rFonts w:ascii="Times New Roman"/>
          <w:b w:val="false"/>
          <w:i w:val="false"/>
          <w:color w:val="000000"/>
          <w:sz w:val="28"/>
        </w:rPr>
        <w:t xml:space="preserve">
      кіріс және шығыс байланысын ұйымдастыру кезінде нөмірлеуді көрсетіп, нөмірлеу жоспары;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ең көбірек жүктеме сағаттарында бас тарту пайызы, зақымдануды жоюдың орташа уақыты).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Ұялы байланыс (стандарт атауын көрсете отырып)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бірге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пайдаланылатын жасанды жерсеріктерінің (бұдан әрі -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желелердегі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мемлекеттік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кіріс және шығыс байланысты ұйымдастыру кезінде нөмірлеуді көрсетіп, нөмірлеу жоспары;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ең көбірек жүктеме сағаттарында бас тарту пайызы, зақымдануды жоюдың орташа уақыты).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Ұтқыр телекоммуникациялық байланыс (оның ішінде жылжымалы радио (радиотелефондық) байланыс, транкингтік және пейджингтік байланыс қызметтері) қызметтерін көрсету жөніндегі қызметті жүзеге асыруға лицензия алу үшін біліктілік талаптары өтініш берушіде мыналардың болуын қамтиды: </w:t>
      </w:r>
      <w:r>
        <w:br/>
      </w:r>
      <w:r>
        <w:rPr>
          <w:rFonts w:ascii="Times New Roman"/>
          <w:b w:val="false"/>
          <w:i w:val="false"/>
          <w:color w:val="000000"/>
          <w:sz w:val="28"/>
        </w:rPr>
        <w:t>
</w:t>
      </w:r>
      <w:r>
        <w:rPr>
          <w:rFonts w:ascii="Times New Roman"/>
          <w:b w:val="false"/>
          <w:i w:val="false"/>
          <w:color w:val="000000"/>
          <w:sz w:val="28"/>
        </w:rPr>
        <w:t xml:space="preserve">
      1) 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w:t>
      </w:r>
      <w:r>
        <w:br/>
      </w:r>
      <w:r>
        <w:rPr>
          <w:rFonts w:ascii="Times New Roman"/>
          <w:b w:val="false"/>
          <w:i w:val="false"/>
          <w:color w:val="000000"/>
          <w:sz w:val="28"/>
        </w:rPr>
        <w:t>
</w:t>
      </w:r>
      <w:r>
        <w:rPr>
          <w:rFonts w:ascii="Times New Roman"/>
          <w:b w:val="false"/>
          <w:i w:val="false"/>
          <w:color w:val="000000"/>
          <w:sz w:val="28"/>
        </w:rPr>
        <w:t xml:space="preserve">
      2) бақылау-өлшеу және сынақ жұмыстарын жүргізу үшін (тиісті шарт болған жағдайда өтініш берушіге меншік не жалға алу құқықтарында тиесілі) метрологиялық базаның (Қазақстан Республикасы мемлекеттік өлшеу жүйесінің тізіліміне енгізілген); </w:t>
      </w:r>
      <w:r>
        <w:br/>
      </w:r>
      <w:r>
        <w:rPr>
          <w:rFonts w:ascii="Times New Roman"/>
          <w:b w:val="false"/>
          <w:i w:val="false"/>
          <w:color w:val="000000"/>
          <w:sz w:val="28"/>
        </w:rPr>
        <w:t>
</w:t>
      </w:r>
      <w:r>
        <w:rPr>
          <w:rFonts w:ascii="Times New Roman"/>
          <w:b w:val="false"/>
          <w:i w:val="false"/>
          <w:color w:val="000000"/>
          <w:sz w:val="28"/>
        </w:rPr>
        <w:t xml:space="preserve">
      3) мыналар туралы ақпаратты қамтуы тиіс түсіндірме жазбаның: </w:t>
      </w:r>
      <w:r>
        <w:br/>
      </w:r>
      <w:r>
        <w:rPr>
          <w:rFonts w:ascii="Times New Roman"/>
          <w:b w:val="false"/>
          <w:i w:val="false"/>
          <w:color w:val="000000"/>
          <w:sz w:val="28"/>
        </w:rPr>
        <w:t xml:space="preserve">
      кәсіпкерлік субъектілеріне тиесілілігі (шағын, орта, ірі); </w:t>
      </w:r>
      <w:r>
        <w:br/>
      </w:r>
      <w:r>
        <w:rPr>
          <w:rFonts w:ascii="Times New Roman"/>
          <w:b w:val="false"/>
          <w:i w:val="false"/>
          <w:color w:val="000000"/>
          <w:sz w:val="28"/>
        </w:rPr>
        <w:t xml:space="preserve">
      құрылатын желінің атауы; </w:t>
      </w:r>
      <w:r>
        <w:br/>
      </w:r>
      <w:r>
        <w:rPr>
          <w:rFonts w:ascii="Times New Roman"/>
          <w:b w:val="false"/>
          <w:i w:val="false"/>
          <w:color w:val="000000"/>
          <w:sz w:val="28"/>
        </w:rPr>
        <w:t xml:space="preserve">
      лицензия алған сәттен бастап қызметтерді ұсынудың басталуы (жазбаша міндеттемелер); </w:t>
      </w:r>
      <w:r>
        <w:br/>
      </w:r>
      <w:r>
        <w:rPr>
          <w:rFonts w:ascii="Times New Roman"/>
          <w:b w:val="false"/>
          <w:i w:val="false"/>
          <w:color w:val="000000"/>
          <w:sz w:val="28"/>
        </w:rPr>
        <w:t xml:space="preserve">
      құру және/немесе дамыту кезеңдері бойынша және Қазақстан Республикасының әкімшілік-аумақтық бөлінуіне байланыстыра отырып, қызметтер ұсынылатын аумақ; </w:t>
      </w:r>
      <w:r>
        <w:br/>
      </w:r>
      <w:r>
        <w:rPr>
          <w:rFonts w:ascii="Times New Roman"/>
          <w:b w:val="false"/>
          <w:i w:val="false"/>
          <w:color w:val="000000"/>
          <w:sz w:val="28"/>
        </w:rPr>
        <w:t xml:space="preserve">
      қызметтерді тұтынушылармен өзара қарым-қатынастар бойынша дербестік дәрежесі (дербес жүзеге асырылады немесе делдалдар - "қызметтерді көрсетушілер" талап етеді); </w:t>
      </w:r>
      <w:r>
        <w:br/>
      </w:r>
      <w:r>
        <w:rPr>
          <w:rFonts w:ascii="Times New Roman"/>
          <w:b w:val="false"/>
          <w:i w:val="false"/>
          <w:color w:val="000000"/>
          <w:sz w:val="28"/>
        </w:rPr>
        <w:t xml:space="preserve">
      желіні басқару және пайдалану жүйесін ұйымдастыру қағидаттары (Қазақстан Республикасының аумағында желіні басқару орталығын орнату жөніндегі жазбаша міндеттемелер); </w:t>
      </w:r>
      <w:r>
        <w:br/>
      </w:r>
      <w:r>
        <w:rPr>
          <w:rFonts w:ascii="Times New Roman"/>
          <w:b w:val="false"/>
          <w:i w:val="false"/>
          <w:color w:val="000000"/>
          <w:sz w:val="28"/>
        </w:rPr>
        <w:t xml:space="preserve">
      желі түрі, пайдаланылатын стандарттар мен хаттамалар жүйесі; </w:t>
      </w:r>
      <w:r>
        <w:br/>
      </w:r>
      <w:r>
        <w:rPr>
          <w:rFonts w:ascii="Times New Roman"/>
          <w:b w:val="false"/>
          <w:i w:val="false"/>
          <w:color w:val="000000"/>
          <w:sz w:val="28"/>
        </w:rPr>
        <w:t xml:space="preserve">
      желі сыйымдылығы, оның ішінде құру және/немесе даму кезеңдері бойынша, күтілетін трафик; </w:t>
      </w:r>
      <w:r>
        <w:br/>
      </w:r>
      <w:r>
        <w:rPr>
          <w:rFonts w:ascii="Times New Roman"/>
          <w:b w:val="false"/>
          <w:i w:val="false"/>
          <w:color w:val="000000"/>
          <w:sz w:val="28"/>
        </w:rPr>
        <w:t xml:space="preserve">
      әкімшілік пункттерге және қажетті түсіндірмелермен желіні құру кезеңдеріне бекіту арқылы байланысты ұйымдастыру схемасы; </w:t>
      </w:r>
      <w:r>
        <w:br/>
      </w:r>
      <w:r>
        <w:rPr>
          <w:rFonts w:ascii="Times New Roman"/>
          <w:b w:val="false"/>
          <w:i w:val="false"/>
          <w:color w:val="000000"/>
          <w:sz w:val="28"/>
        </w:rPr>
        <w:t xml:space="preserve">
      Қазақстан Республикасының аумағында ортақ пайдаланымдағы телекоммуникация желісімен, басқа да байланыс желілерімен өзара іс-қимыл; </w:t>
      </w:r>
      <w:r>
        <w:br/>
      </w:r>
      <w:r>
        <w:rPr>
          <w:rFonts w:ascii="Times New Roman"/>
          <w:b w:val="false"/>
          <w:i w:val="false"/>
          <w:color w:val="000000"/>
          <w:sz w:val="28"/>
        </w:rPr>
        <w:t xml:space="preserve">
      станцияаралық қосылуларды ұйымдастыру тәсілдері (жалға алынған басқа желілер бойынша нақты техникалық құралдарды көрсетілген өтініш берушінің меншікті байланыс желісі құралдары бойынша); </w:t>
      </w:r>
      <w:r>
        <w:br/>
      </w:r>
      <w:r>
        <w:rPr>
          <w:rFonts w:ascii="Times New Roman"/>
          <w:b w:val="false"/>
          <w:i w:val="false"/>
          <w:color w:val="000000"/>
          <w:sz w:val="28"/>
        </w:rPr>
        <w:t xml:space="preserve">
      өтініш беруші желісінің басқа операторлардың байланыс желісіне шығуын ұйымдастыру тәсілдері (ынтымақтастық мүмкіндігін растайтын ниет туралы хаттамалардың көшірмелерін немесе басқа құжаттарды қоса беру); </w:t>
      </w:r>
      <w:r>
        <w:br/>
      </w:r>
      <w:r>
        <w:rPr>
          <w:rFonts w:ascii="Times New Roman"/>
          <w:b w:val="false"/>
          <w:i w:val="false"/>
          <w:color w:val="000000"/>
          <w:sz w:val="28"/>
        </w:rPr>
        <w:t xml:space="preserve">
      трафик есебінің жүйесі;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сертификатталған аппараттық-бағдарламалық және техникалық құралдар; </w:t>
      </w:r>
      <w:r>
        <w:br/>
      </w:r>
      <w:r>
        <w:rPr>
          <w:rFonts w:ascii="Times New Roman"/>
          <w:b w:val="false"/>
          <w:i w:val="false"/>
          <w:color w:val="000000"/>
          <w:sz w:val="28"/>
        </w:rPr>
        <w:t xml:space="preserve">
      байланыс құралдарын иелену, пайдалану, билік ету құқықтары (меншік құқығында не жалға алу құқығында); </w:t>
      </w:r>
      <w:r>
        <w:br/>
      </w:r>
      <w:r>
        <w:rPr>
          <w:rFonts w:ascii="Times New Roman"/>
          <w:b w:val="false"/>
          <w:i w:val="false"/>
          <w:color w:val="000000"/>
          <w:sz w:val="28"/>
        </w:rPr>
        <w:t xml:space="preserve">
      таңдап алынған жабдық түрлері (коммутациялық, байланыс сызықтарындағы тарату жүйесі, абоненттік учаскедегі желі түрлері, түйісу аппаратурасы, терминалдық жабдықтар), өндіруші фирмалар, Қазақстан Республикасының мемлекеттік тізілімінде тіркелген сәйкестік сертификаттарының болуы; </w:t>
      </w:r>
      <w:r>
        <w:br/>
      </w:r>
      <w:r>
        <w:rPr>
          <w:rFonts w:ascii="Times New Roman"/>
          <w:b w:val="false"/>
          <w:i w:val="false"/>
          <w:color w:val="000000"/>
          <w:sz w:val="28"/>
        </w:rPr>
        <w:t xml:space="preserve">
      жиілікті иемденуді алуға қажетті жабдықтар (радиоэлектрондық құралдарды пайдалану кезінде); </w:t>
      </w:r>
      <w:r>
        <w:br/>
      </w:r>
      <w:r>
        <w:rPr>
          <w:rFonts w:ascii="Times New Roman"/>
          <w:b w:val="false"/>
          <w:i w:val="false"/>
          <w:color w:val="000000"/>
          <w:sz w:val="28"/>
        </w:rPr>
        <w:t xml:space="preserve">
      таңдалған стандарт, жиілік ауқымы, жабдықтардың түрі, таратушы жабдықтарды орнатудың дәл орны (географиялық координаттар), ортақ пайдаланымдағы телекоммуникация желісімен түйіндесуін ұйымдастыру тәсілдері; </w:t>
      </w:r>
      <w:r>
        <w:br/>
      </w:r>
      <w:r>
        <w:rPr>
          <w:rFonts w:ascii="Times New Roman"/>
          <w:b w:val="false"/>
          <w:i w:val="false"/>
          <w:color w:val="000000"/>
          <w:sz w:val="28"/>
        </w:rPr>
        <w:t xml:space="preserve">
      қажетті жиілік арналардың саны; </w:t>
      </w:r>
      <w:r>
        <w:br/>
      </w:r>
      <w:r>
        <w:rPr>
          <w:rFonts w:ascii="Times New Roman"/>
          <w:b w:val="false"/>
          <w:i w:val="false"/>
          <w:color w:val="000000"/>
          <w:sz w:val="28"/>
        </w:rPr>
        <w:t xml:space="preserve">
      радиоэлектронды құралдардың тәсілдік-техникалық деректері, сонымен қоса радиотаратқыштардың, шығарушы сигналдардың, радиоқабылдағыштар мен антенналардың мінездемесі; </w:t>
      </w:r>
      <w:r>
        <w:br/>
      </w:r>
      <w:r>
        <w:rPr>
          <w:rFonts w:ascii="Times New Roman"/>
          <w:b w:val="false"/>
          <w:i w:val="false"/>
          <w:color w:val="000000"/>
          <w:sz w:val="28"/>
        </w:rPr>
        <w:t xml:space="preserve">
      пайдаланылатын жасанды жерсеріктерінің (бұдан әрі- ЖЖС) орналасуы және тиесілілігі (елі), олардың түрі және тұру нүктесі, қызмет көрсету аймағы, жүйе құратын ЖЖС-нің жүктеме шамасы, даму кезеңдері бойынша жүктеме өсуі, жоғары және төмен желілердегі жиілік ауқымы, модуляция түрлері, тығыздылық және станцияаралық қатынау, байланыс жүйесіне кіретін жердегі станция түрлері, өндіруші фирмалар, Қазақстан Республикасының мемлекетгік тізілімінде тіркелген сәйкестік сертификаттарының болуы (әкімшілік пункттер арасында арналарды ұйымдастыру үшін спутниктік байланыс жүйесін құру немесе спутниктік байланыстың жердегі станцияларын қолдану кезінде); </w:t>
      </w:r>
      <w:r>
        <w:br/>
      </w:r>
      <w:r>
        <w:rPr>
          <w:rFonts w:ascii="Times New Roman"/>
          <w:b w:val="false"/>
          <w:i w:val="false"/>
          <w:color w:val="000000"/>
          <w:sz w:val="28"/>
        </w:rPr>
        <w:t xml:space="preserve">
      кіріс және шығыс байланысты ұйымдастыру кезінде нөмірлеуді көрсетіп, нөмірлеу жоспары; </w:t>
      </w:r>
      <w:r>
        <w:br/>
      </w:r>
      <w:r>
        <w:rPr>
          <w:rFonts w:ascii="Times New Roman"/>
          <w:b w:val="false"/>
          <w:i w:val="false"/>
          <w:color w:val="000000"/>
          <w:sz w:val="28"/>
        </w:rPr>
        <w:t xml:space="preserve">
      өтініш берушінің желісінде бір абонентке жоспарланған жүктеме; </w:t>
      </w:r>
      <w:r>
        <w:br/>
      </w:r>
      <w:r>
        <w:rPr>
          <w:rFonts w:ascii="Times New Roman"/>
          <w:b w:val="false"/>
          <w:i w:val="false"/>
          <w:color w:val="000000"/>
          <w:sz w:val="28"/>
        </w:rPr>
        <w:t xml:space="preserve">
      тұтынушыларға кепілдік беретін ұсынылатын қызметтердің сапалы көрсеткіштері; </w:t>
      </w:r>
      <w:r>
        <w:br/>
      </w:r>
      <w:r>
        <w:rPr>
          <w:rFonts w:ascii="Times New Roman"/>
          <w:b w:val="false"/>
          <w:i w:val="false"/>
          <w:color w:val="000000"/>
          <w:sz w:val="28"/>
        </w:rPr>
        <w:t>
      желі жұмысының сапалы көрсеткіштері (қосылуды күту уақыты, ең көбірек жүктеме сағаттарында бас тарту пайызы, зақымдануды жоюдың орташа уақыты).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2009.10.12 </w:t>
      </w:r>
      <w:r>
        <w:rPr>
          <w:rFonts w:ascii="Times New Roman"/>
          <w:b w:val="false"/>
          <w:i w:val="false"/>
          <w:color w:val="000000"/>
          <w:sz w:val="28"/>
        </w:rPr>
        <w:t>N 1561</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Алып тасталды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Алып тастау көзделген - ҚР Үкіметінің 2011.12.08</w:t>
      </w:r>
      <w:r>
        <w:rPr>
          <w:rFonts w:ascii="Times New Roman"/>
          <w:b w:val="false"/>
          <w:i w:val="false"/>
          <w:color w:val="000000"/>
          <w:sz w:val="28"/>
        </w:rPr>
        <w:t> </w:t>
      </w:r>
      <w:r>
        <w:rPr>
          <w:rFonts w:ascii="Times New Roman"/>
          <w:b w:val="false"/>
          <w:i w:val="false"/>
          <w:color w:val="000000"/>
          <w:sz w:val="28"/>
        </w:rPr>
        <w:t>N 1505</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Байланыс саласында және қызметтер және қызметтің кіші түрлерін көрсету жөніндегі қызметті жүзеге асыруға қойылатын біліктілік талаптарына сай мәліметтер және құжаттар (қажетті ақпаратты, схемаларды, кестелер мен фафиктерді қоса бере отырып) Лицензиарға мемлекеттік және орыс тілдерінде қағаз және электронды жеткізгіштерде ұсынылады.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