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d7b1d" w14:textId="1cd7b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27 сәуірдегі N 588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 Заңына </w:t>
      </w:r>
      <w:r>
        <w:rPr>
          <w:rFonts w:ascii="Times New Roman"/>
          <w:b w:val="false"/>
          <w:i w:val="false"/>
          <w:color w:val="000000"/>
          <w:sz w:val="28"/>
        </w:rPr>
        <w:t>
,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 xml:space="preserve"> қаулысына </w:t>
      </w:r>
      <w:r>
        <w:rPr>
          <w:rFonts w:ascii="Times New Roman"/>
          <w:b w:val="false"/>
          <w:i w:val="false"/>
          <w:color w:val="000000"/>
          <w:sz w:val="28"/>
        </w:rPr>
        <w:t>
 және Қазақстан Республикасының Президенті Н.Ә. Назарбаевтың 2009 жылғы 9 сәуірдегі N 01-7.3 хаттамалық тапсырмасының 1.1-тармағына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Көлік және коммуникация министрлігіне Алматы қаласы метрополитенінің бірінші кезегінің құрылысын аяқтауға және іске қосуға Алматы қаласының әкіміне аудару үшін 2009 жылға арналған республикалық бюджетте көзделген Қазақстан Республикасы Үкіметінің шұғыл шығындарға арналған резервінен нысаналы даму трансферттері түрінде 14 000 000 000 (он төрт миллиард) теңге бөлінсін.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800000"/>
          <w:sz w:val="28"/>
        </w:rPr>
        <w:t>
</w:t>
      </w:r>
      <w:r>
        <w:rPr>
          <w:rFonts w:ascii="Times New Roman"/>
          <w:b w:val="false"/>
          <w:i/>
          <w:color w:val="800000"/>
          <w:sz w:val="28"/>
        </w:rPr>
        <w:t>
(Алынып тасталды - Қазақстан Республикасы Үкіметінің 2009.07.02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1023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