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a573" w14:textId="605a5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Қылмысқа қарсы күрес саласындағы ақпаратпен алмасу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21 мамырдағы N 750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Қылмысқа қарсы күрес саласындағы ақпаратпен алмасу туралы келісімнің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Қылмыспен күрес саласындағы ақпаратпен алмасу туралы келісімге қол қойылсын.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21 мамырдағы </w:t>
      </w:r>
      <w:r>
        <w:br/>
      </w:r>
      <w:r>
        <w:rPr>
          <w:rFonts w:ascii="Times New Roman"/>
          <w:b w:val="false"/>
          <w:i w:val="false"/>
          <w:color w:val="000000"/>
          <w:sz w:val="28"/>
        </w:rPr>
        <w:t xml:space="preserve">
N 750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Қылмысқа қарсы күрес саласындағы ақпаратпен алмасу </w:t>
      </w:r>
      <w:r>
        <w:br/>
      </w:r>
      <w:r>
        <w:rPr>
          <w:rFonts w:ascii="Times New Roman"/>
          <w:b/>
          <w:i w:val="false"/>
          <w:color w:val="000000"/>
        </w:rPr>
        <w:t xml:space="preserve">
туралы келісім </w:t>
      </w:r>
    </w:p>
    <w:bookmarkEnd w:id="1"/>
    <w:bookmarkStart w:name="z6" w:id="2"/>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мемлекеттердің үкіметтері, </w:t>
      </w:r>
      <w:r>
        <w:br/>
      </w:r>
      <w:r>
        <w:rPr>
          <w:rFonts w:ascii="Times New Roman"/>
          <w:b w:val="false"/>
          <w:i w:val="false"/>
          <w:color w:val="000000"/>
          <w:sz w:val="28"/>
        </w:rPr>
        <w:t xml:space="preserve">
      қылмыс оның барлық нысандарында жеке тұлғаның, қоғам мен мемлекеттің қауіпсіздігі үшін елеулі қауіп төндіретінін мойындай отырып, </w:t>
      </w:r>
      <w:r>
        <w:br/>
      </w:r>
      <w:r>
        <w:rPr>
          <w:rFonts w:ascii="Times New Roman"/>
          <w:b w:val="false"/>
          <w:i w:val="false"/>
          <w:color w:val="000000"/>
          <w:sz w:val="28"/>
        </w:rPr>
        <w:t>
</w:t>
      </w:r>
      <w:r>
        <w:rPr>
          <w:rFonts w:ascii="Times New Roman"/>
          <w:b w:val="false"/>
          <w:i w:val="false"/>
          <w:color w:val="000000"/>
          <w:sz w:val="28"/>
        </w:rPr>
        <w:t xml:space="preserve">
      ақпарат алмасу саласында Тараптардың ынтымақтастығын дамыту ниетін басшылыққа ала отырып, </w:t>
      </w:r>
      <w:r>
        <w:br/>
      </w:r>
      <w:r>
        <w:rPr>
          <w:rFonts w:ascii="Times New Roman"/>
          <w:b w:val="false"/>
          <w:i w:val="false"/>
          <w:color w:val="000000"/>
          <w:sz w:val="28"/>
        </w:rPr>
        <w:t>
</w:t>
      </w:r>
      <w:r>
        <w:rPr>
          <w:rFonts w:ascii="Times New Roman"/>
          <w:b w:val="false"/>
          <w:i w:val="false"/>
          <w:color w:val="000000"/>
          <w:sz w:val="28"/>
        </w:rPr>
        <w:t xml:space="preserve">
      азаматтардың құқықтары мен бостандықтарын қорғау, қылмысқа қарсы күрес, қоғамдық тәртіпті сақтау міндеттерін шешу кезінде ақпараттық өзара іс-қимыл жасауды одан әрі нығайту қажеттігін ескере отырып, </w:t>
      </w:r>
      <w:r>
        <w:br/>
      </w:r>
      <w:r>
        <w:rPr>
          <w:rFonts w:ascii="Times New Roman"/>
          <w:b w:val="false"/>
          <w:i w:val="false"/>
          <w:color w:val="000000"/>
          <w:sz w:val="28"/>
        </w:rPr>
        <w:t>
</w:t>
      </w:r>
      <w:r>
        <w:rPr>
          <w:rFonts w:ascii="Times New Roman"/>
          <w:b w:val="false"/>
          <w:i w:val="false"/>
          <w:color w:val="000000"/>
          <w:sz w:val="28"/>
        </w:rPr>
        <w:t xml:space="preserve">
      халықаралық құқықтың жалпыға бірдей танылған қағидаттары мен нормаларын басшылыққа ала отырып,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p>
    <w:bookmarkEnd w:id="2"/>
    <w:bookmarkStart w:name="z11" w:id="3"/>
    <w:p>
      <w:pPr>
        <w:spacing w:after="0"/>
        <w:ind w:left="0"/>
        <w:jc w:val="left"/>
      </w:pPr>
      <w:r>
        <w:rPr>
          <w:rFonts w:ascii="Times New Roman"/>
          <w:b/>
          <w:i w:val="false"/>
          <w:color w:val="000000"/>
        </w:rPr>
        <w:t xml:space="preserve"> 
1-бап </w:t>
      </w:r>
    </w:p>
    <w:bookmarkEnd w:id="3"/>
    <w:bookmarkStart w:name="z12" w:id="4"/>
    <w:p>
      <w:pPr>
        <w:spacing w:after="0"/>
        <w:ind w:left="0"/>
        <w:jc w:val="both"/>
      </w:pPr>
      <w:r>
        <w:rPr>
          <w:rFonts w:ascii="Times New Roman"/>
          <w:b w:val="false"/>
          <w:i w:val="false"/>
          <w:color w:val="000000"/>
          <w:sz w:val="28"/>
        </w:rPr>
        <w:t xml:space="preserve">      1. Қылмыстарды ескерту, анықтау, жолын кесу, ашу және тергеу мақсатында Тараптар сұрау салулар бойынша жедел-анықтамалық, іздестіру, криминалистикалық және өзге де есептердегі, мұрағаттардағы мәліметтерді өтеусіз негізде ұсынады, сондай-ақ қылмысқа қарсы күрес саласында олардың қарамағындағы ғылыми-техникалық, ақпараттық-талдамалық материалдармен және нормативтік құқықтық актілермен алмасуды жүзеге асырады. </w:t>
      </w:r>
      <w:r>
        <w:br/>
      </w:r>
      <w:r>
        <w:rPr>
          <w:rFonts w:ascii="Times New Roman"/>
          <w:b w:val="false"/>
          <w:i w:val="false"/>
          <w:color w:val="000000"/>
          <w:sz w:val="28"/>
        </w:rPr>
        <w:t xml:space="preserve">
      2. Осы Келісім шеңберіндегі ынтымақтастық Тараптар мемлекеттерінің заңнамасына және халықаралық міндеттемелеріне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3. Тараптар өздерінің құзыретті органдары арқылы ынтымақтасады. Құзыретті органдардың тізбесін әрбір Тарап айқындайды және осы Келісімнің күшіне енуі үшін қажетті мемлекетішілік рәсімдердің орындалғаны туралы хабарламаны сақтауға тапсыру кезінде депозитарийге беріледі. Құзыретті органдар тізбесінің өзгерістері туралы Тараптардың әрқайсысы бір ай ішінде депозитарийге жазбаша хабарлайды. </w:t>
      </w:r>
    </w:p>
    <w:bookmarkEnd w:id="4"/>
    <w:bookmarkStart w:name="z14" w:id="5"/>
    <w:p>
      <w:pPr>
        <w:spacing w:after="0"/>
        <w:ind w:left="0"/>
        <w:jc w:val="left"/>
      </w:pPr>
      <w:r>
        <w:rPr>
          <w:rFonts w:ascii="Times New Roman"/>
          <w:b/>
          <w:i w:val="false"/>
          <w:color w:val="000000"/>
        </w:rPr>
        <w:t xml:space="preserve"> 
2-бап </w:t>
      </w:r>
    </w:p>
    <w:bookmarkEnd w:id="5"/>
    <w:bookmarkStart w:name="z15" w:id="6"/>
    <w:p>
      <w:pPr>
        <w:spacing w:after="0"/>
        <w:ind w:left="0"/>
        <w:jc w:val="both"/>
      </w:pPr>
      <w:r>
        <w:rPr>
          <w:rFonts w:ascii="Times New Roman"/>
          <w:b w:val="false"/>
          <w:i w:val="false"/>
          <w:color w:val="000000"/>
          <w:sz w:val="28"/>
        </w:rPr>
        <w:t xml:space="preserve">      1. Тараптардың құзыретті органдарының ынтымақтастығы ақпарат жіберу және ақпарат ұсыну туралы сұрау салуларды (бұдан әрі - сұрау салу) орындау арқылы жүзеге асырылады. </w:t>
      </w:r>
      <w:r>
        <w:br/>
      </w:r>
      <w:r>
        <w:rPr>
          <w:rFonts w:ascii="Times New Roman"/>
          <w:b w:val="false"/>
          <w:i w:val="false"/>
          <w:color w:val="000000"/>
          <w:sz w:val="28"/>
        </w:rPr>
        <w:t xml:space="preserve">
      2. Егер ақпарат осы Тарап үшін қызығушылық білдіреді деп ұйғаруға негіз болса, ол екінші Тарапқа бастамашылық тәртіппен берілуі мүмкін. </w:t>
      </w:r>
      <w:r>
        <w:br/>
      </w:r>
      <w:r>
        <w:rPr>
          <w:rFonts w:ascii="Times New Roman"/>
          <w:b w:val="false"/>
          <w:i w:val="false"/>
          <w:color w:val="000000"/>
          <w:sz w:val="28"/>
        </w:rPr>
        <w:t>
</w:t>
      </w:r>
      <w:r>
        <w:rPr>
          <w:rFonts w:ascii="Times New Roman"/>
          <w:b w:val="false"/>
          <w:i w:val="false"/>
          <w:color w:val="000000"/>
          <w:sz w:val="28"/>
        </w:rPr>
        <w:t xml:space="preserve">
      3. Сұрау салу жазбаша нысанда жіберіледі. Кідіртуге болмайтын жағдайларда сұрау салу кейіннен үш тәулік кешіктірмейтін мерзімде міндетті түрде жазбаша растамамен, ауызша берілуі мүмкін. Бұл ретте ақпарат берудің техникалық құралдары пайдаланылуы мүмкін. Сұрау салудың түпнұсқалығына немесе мазмұнына күмән туындаған жағдайда оны қосымша растау сұратылуы мүмкін. </w:t>
      </w:r>
      <w:r>
        <w:br/>
      </w:r>
      <w:r>
        <w:rPr>
          <w:rFonts w:ascii="Times New Roman"/>
          <w:b w:val="false"/>
          <w:i w:val="false"/>
          <w:color w:val="000000"/>
          <w:sz w:val="28"/>
        </w:rPr>
        <w:t>
</w:t>
      </w:r>
      <w:r>
        <w:rPr>
          <w:rFonts w:ascii="Times New Roman"/>
          <w:b w:val="false"/>
          <w:i w:val="false"/>
          <w:color w:val="000000"/>
          <w:sz w:val="28"/>
        </w:rPr>
        <w:t xml:space="preserve">
      Сұрау салынатын Тараптың құзыретті органы сұрау салуды тиісінше орындау үшін қажетті қосымша мәліметтерді сұратуға құқылы. Сұрау салуда: </w:t>
      </w:r>
      <w:r>
        <w:br/>
      </w:r>
      <w:r>
        <w:rPr>
          <w:rFonts w:ascii="Times New Roman"/>
          <w:b w:val="false"/>
          <w:i w:val="false"/>
          <w:color w:val="000000"/>
          <w:sz w:val="28"/>
        </w:rPr>
        <w:t xml:space="preserve">
      а) сұрау салушы және сұрау салынатын Тараптардың құзыретті органдарының атауы; </w:t>
      </w:r>
      <w:r>
        <w:br/>
      </w:r>
      <w:r>
        <w:rPr>
          <w:rFonts w:ascii="Times New Roman"/>
          <w:b w:val="false"/>
          <w:i w:val="false"/>
          <w:color w:val="000000"/>
          <w:sz w:val="28"/>
        </w:rPr>
        <w:t xml:space="preserve">
      б) сұрау салудың мақсаты мен негіздемесі; </w:t>
      </w:r>
      <w:r>
        <w:br/>
      </w:r>
      <w:r>
        <w:rPr>
          <w:rFonts w:ascii="Times New Roman"/>
          <w:b w:val="false"/>
          <w:i w:val="false"/>
          <w:color w:val="000000"/>
          <w:sz w:val="28"/>
        </w:rPr>
        <w:t xml:space="preserve">
      в) сұрау салуды орындаудың межелі мерзімдері; </w:t>
      </w:r>
      <w:r>
        <w:br/>
      </w:r>
      <w:r>
        <w:rPr>
          <w:rFonts w:ascii="Times New Roman"/>
          <w:b w:val="false"/>
          <w:i w:val="false"/>
          <w:color w:val="000000"/>
          <w:sz w:val="28"/>
        </w:rPr>
        <w:t xml:space="preserve">
      г) сұрау салуды орындау үшін пайдалы болуы мүмкін өзге де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4. Сұрау салушы Тараптың құзыретті органының ресми бланкісінде жіберілген немесе жазбаша нысанда расталған сұрау салуға басшы немесе оны алмастыратын адам қол қоюы және осы органның елтаңбалы мөрімен куәландырылуы тиіс. </w:t>
      </w:r>
      <w:r>
        <w:br/>
      </w:r>
      <w:r>
        <w:rPr>
          <w:rFonts w:ascii="Times New Roman"/>
          <w:b w:val="false"/>
          <w:i w:val="false"/>
          <w:color w:val="000000"/>
          <w:sz w:val="28"/>
        </w:rPr>
        <w:t>
</w:t>
      </w:r>
      <w:r>
        <w:rPr>
          <w:rFonts w:ascii="Times New Roman"/>
          <w:b w:val="false"/>
          <w:i w:val="false"/>
          <w:color w:val="000000"/>
          <w:sz w:val="28"/>
        </w:rPr>
        <w:t xml:space="preserve">
      5. Егер сұрау салушы Тараптың құзыретті органы сұрау салуды орындау қажет емес деп тапса, онда осы орган сұрау салынатын Тараптың құзыретті органына бұл туралы дереу хабарлайды. </w:t>
      </w:r>
    </w:p>
    <w:bookmarkEnd w:id="6"/>
    <w:bookmarkStart w:name="z20" w:id="7"/>
    <w:p>
      <w:pPr>
        <w:spacing w:after="0"/>
        <w:ind w:left="0"/>
        <w:jc w:val="left"/>
      </w:pPr>
      <w:r>
        <w:rPr>
          <w:rFonts w:ascii="Times New Roman"/>
          <w:b/>
          <w:i w:val="false"/>
          <w:color w:val="000000"/>
        </w:rPr>
        <w:t xml:space="preserve"> 
3-бап </w:t>
      </w:r>
    </w:p>
    <w:bookmarkEnd w:id="7"/>
    <w:bookmarkStart w:name="z21" w:id="8"/>
    <w:p>
      <w:pPr>
        <w:spacing w:after="0"/>
        <w:ind w:left="0"/>
        <w:jc w:val="both"/>
      </w:pPr>
      <w:r>
        <w:rPr>
          <w:rFonts w:ascii="Times New Roman"/>
          <w:b w:val="false"/>
          <w:i w:val="false"/>
          <w:color w:val="000000"/>
          <w:sz w:val="28"/>
        </w:rPr>
        <w:t xml:space="preserve">      1. Сұрау салынатын Тараптың құзыретті органы сұрау салуды толық, уақтылы және сапалы орындауды қамтамасыз ету үшін барлық қажетті шараларды қабылдайды. Сұрау салуды орындау тәртібі, көлемі және мерзімі сұрау салынатын Тарап мемлекетінің ұлттық заңнамасымен айқындалады. </w:t>
      </w:r>
      <w:r>
        <w:br/>
      </w:r>
      <w:r>
        <w:rPr>
          <w:rFonts w:ascii="Times New Roman"/>
          <w:b w:val="false"/>
          <w:i w:val="false"/>
          <w:color w:val="000000"/>
          <w:sz w:val="28"/>
        </w:rPr>
        <w:t xml:space="preserve">
      2. Сұрау салушы Тараптың құзыретті органына сұрау салуды орындауға кедергі келтіретін немесе кешіктіретін мән-жайлар туралы дереу хабарланады. </w:t>
      </w:r>
      <w:r>
        <w:br/>
      </w:r>
      <w:r>
        <w:rPr>
          <w:rFonts w:ascii="Times New Roman"/>
          <w:b w:val="false"/>
          <w:i w:val="false"/>
          <w:color w:val="000000"/>
          <w:sz w:val="28"/>
        </w:rPr>
        <w:t>
</w:t>
      </w:r>
      <w:r>
        <w:rPr>
          <w:rFonts w:ascii="Times New Roman"/>
          <w:b w:val="false"/>
          <w:i w:val="false"/>
          <w:color w:val="000000"/>
          <w:sz w:val="28"/>
        </w:rPr>
        <w:t xml:space="preserve">
      3. Егер сұрау салуды орындау сұрау салуды алған органның құзыретіне жатпаса, онда ол органның өкілеттіктері болған жағдайда оны сұрау салынатын Тараптың тиісті құзыретті органына береді және бұл туралы сұрау салушы Тараптың құзыретті органына хабарлайды. </w:t>
      </w:r>
    </w:p>
    <w:bookmarkEnd w:id="8"/>
    <w:bookmarkStart w:name="z23" w:id="9"/>
    <w:p>
      <w:pPr>
        <w:spacing w:after="0"/>
        <w:ind w:left="0"/>
        <w:jc w:val="left"/>
      </w:pPr>
      <w:r>
        <w:rPr>
          <w:rFonts w:ascii="Times New Roman"/>
          <w:b/>
          <w:i w:val="false"/>
          <w:color w:val="000000"/>
        </w:rPr>
        <w:t xml:space="preserve"> 
4-бап </w:t>
      </w:r>
    </w:p>
    <w:bookmarkEnd w:id="9"/>
    <w:bookmarkStart w:name="z24" w:id="10"/>
    <w:p>
      <w:pPr>
        <w:spacing w:after="0"/>
        <w:ind w:left="0"/>
        <w:jc w:val="both"/>
      </w:pPr>
      <w:r>
        <w:rPr>
          <w:rFonts w:ascii="Times New Roman"/>
          <w:b w:val="false"/>
          <w:i w:val="false"/>
          <w:color w:val="000000"/>
          <w:sz w:val="28"/>
        </w:rPr>
        <w:t xml:space="preserve">      1. Егер сұрау салушы Тараптың құзыретті органы сұрау салудың мазмұнын жариялау қажет емес деп есептесе, Тараптардың әрқайсысының құзыретті органы алынған мәліметтердің, оның ішінде сұрау салуды алу фактісі мен мазмұнының құпиялылығын қамтамасыз етеді. </w:t>
      </w:r>
      <w:r>
        <w:br/>
      </w:r>
      <w:r>
        <w:rPr>
          <w:rFonts w:ascii="Times New Roman"/>
          <w:b w:val="false"/>
          <w:i w:val="false"/>
          <w:color w:val="000000"/>
          <w:sz w:val="28"/>
        </w:rPr>
        <w:t xml:space="preserve">
      2. Сұрау салуды орындау кезінде құпиялылықты сақтау мүмкін болмаған жағдайда бұл туралы сұрау салынатын Тараптың құзыретті органы сұрау салуды осындай жағдайларда орындау мүмкіндігі туралы шешім қабылдау үшін сұрау салушы Тараптың құзыретті органына хабарлайды. </w:t>
      </w:r>
    </w:p>
    <w:bookmarkEnd w:id="10"/>
    <w:bookmarkStart w:name="z25" w:id="11"/>
    <w:p>
      <w:pPr>
        <w:spacing w:after="0"/>
        <w:ind w:left="0"/>
        <w:jc w:val="left"/>
      </w:pPr>
      <w:r>
        <w:rPr>
          <w:rFonts w:ascii="Times New Roman"/>
          <w:b/>
          <w:i w:val="false"/>
          <w:color w:val="000000"/>
        </w:rPr>
        <w:t xml:space="preserve"> 
5-бап </w:t>
      </w:r>
    </w:p>
    <w:bookmarkEnd w:id="11"/>
    <w:bookmarkStart w:name="z26" w:id="12"/>
    <w:p>
      <w:pPr>
        <w:spacing w:after="0"/>
        <w:ind w:left="0"/>
        <w:jc w:val="both"/>
      </w:pPr>
      <w:r>
        <w:rPr>
          <w:rFonts w:ascii="Times New Roman"/>
          <w:b w:val="false"/>
          <w:i w:val="false"/>
          <w:color w:val="000000"/>
          <w:sz w:val="28"/>
        </w:rPr>
        <w:t xml:space="preserve">      1. Сұрау салуды орындау нәтижелері оларды ұсынған сұрау салынатын Тараптың құзыретті органының келісімінсіз олар сұрау салынғаннан және ұсынылғаннан өзге мақсаттарда пайдаланыла алмайды. </w:t>
      </w:r>
      <w:r>
        <w:br/>
      </w:r>
      <w:r>
        <w:rPr>
          <w:rFonts w:ascii="Times New Roman"/>
          <w:b w:val="false"/>
          <w:i w:val="false"/>
          <w:color w:val="000000"/>
          <w:sz w:val="28"/>
        </w:rPr>
        <w:t xml:space="preserve">
      2. Сұрау салушы Тараптың құзыретті органы сұрау салуды орындау нәтижелерін өзге мақсаттарда сұрау салынатын Тараптың құзыретті органының жазбаша келісімімен ғана пайдалана алады. Мұндай жағдайларда сұрау салушы Тараптың құзыретті органы сұрау салынатын Тараптың құзыретті органы белгілеген сұрау салу нәтижелерін пайдалану шектеулерін сақтайды. </w:t>
      </w:r>
    </w:p>
    <w:bookmarkEnd w:id="12"/>
    <w:bookmarkStart w:name="z27" w:id="13"/>
    <w:p>
      <w:pPr>
        <w:spacing w:after="0"/>
        <w:ind w:left="0"/>
        <w:jc w:val="left"/>
      </w:pPr>
      <w:r>
        <w:rPr>
          <w:rFonts w:ascii="Times New Roman"/>
          <w:b/>
          <w:i w:val="false"/>
          <w:color w:val="000000"/>
        </w:rPr>
        <w:t xml:space="preserve"> 
6-бап </w:t>
      </w:r>
    </w:p>
    <w:bookmarkEnd w:id="13"/>
    <w:p>
      <w:pPr>
        <w:spacing w:after="0"/>
        <w:ind w:left="0"/>
        <w:jc w:val="both"/>
      </w:pPr>
      <w:r>
        <w:rPr>
          <w:rFonts w:ascii="Times New Roman"/>
          <w:b w:val="false"/>
          <w:i w:val="false"/>
          <w:color w:val="000000"/>
          <w:sz w:val="28"/>
        </w:rPr>
        <w:t xml:space="preserve">      Осы Келісімнің негізінде бір Тараптың құзыретті органы алған мәліметтерді үшінші Тарапқа беру үшін осы мәліметтерді ұсынған екінші Тараптың құзыретті органының алдын ала жазбаша келісімі талап етіледі. </w:t>
      </w:r>
    </w:p>
    <w:bookmarkStart w:name="z28" w:id="14"/>
    <w:p>
      <w:pPr>
        <w:spacing w:after="0"/>
        <w:ind w:left="0"/>
        <w:jc w:val="left"/>
      </w:pPr>
      <w:r>
        <w:rPr>
          <w:rFonts w:ascii="Times New Roman"/>
          <w:b/>
          <w:i w:val="false"/>
          <w:color w:val="000000"/>
        </w:rPr>
        <w:t xml:space="preserve"> 
7-бап </w:t>
      </w:r>
    </w:p>
    <w:bookmarkEnd w:id="14"/>
    <w:bookmarkStart w:name="z29" w:id="15"/>
    <w:p>
      <w:pPr>
        <w:spacing w:after="0"/>
        <w:ind w:left="0"/>
        <w:jc w:val="both"/>
      </w:pPr>
      <w:r>
        <w:rPr>
          <w:rFonts w:ascii="Times New Roman"/>
          <w:b w:val="false"/>
          <w:i w:val="false"/>
          <w:color w:val="000000"/>
          <w:sz w:val="28"/>
        </w:rPr>
        <w:t xml:space="preserve">      1. Егер сұрау салынатын Тараптың құзыретті органы сұрау салуды орындау оның мемлекетінің егемендігіне, қауіпсіздігіне, қоғамдық тәртібіне зиян келтіруі не ұлттық заңнамасына және (немесе) халықаралық міндеттемелеріне қайшы келуі, сондай-ақ азаматтардың құқықтарын, бостандықтары мен заңды мүдделерін бұзуға әкеп соғуы мүмкін деп ұйғарса, жәрдем көрсетуден толық немесе ішінара бас тартылуы мүмкін. </w:t>
      </w:r>
      <w:r>
        <w:br/>
      </w:r>
      <w:r>
        <w:rPr>
          <w:rFonts w:ascii="Times New Roman"/>
          <w:b w:val="false"/>
          <w:i w:val="false"/>
          <w:color w:val="000000"/>
          <w:sz w:val="28"/>
        </w:rPr>
        <w:t xml:space="preserve">
      2. Сұрау салушы Тараптың құзыретті органы бас тартудың негізделген себептерін көрсете отырып, сұрау салуды орындаудан толық немесе ішінара бас тарту туралы дереу жазбаша хабарландырылады. </w:t>
      </w:r>
    </w:p>
    <w:bookmarkEnd w:id="15"/>
    <w:bookmarkStart w:name="z30" w:id="16"/>
    <w:p>
      <w:pPr>
        <w:spacing w:after="0"/>
        <w:ind w:left="0"/>
        <w:jc w:val="left"/>
      </w:pPr>
      <w:r>
        <w:rPr>
          <w:rFonts w:ascii="Times New Roman"/>
          <w:b/>
          <w:i w:val="false"/>
          <w:color w:val="000000"/>
        </w:rPr>
        <w:t xml:space="preserve"> 
8-бап </w:t>
      </w:r>
    </w:p>
    <w:bookmarkEnd w:id="16"/>
    <w:bookmarkStart w:name="z31" w:id="17"/>
    <w:p>
      <w:pPr>
        <w:spacing w:after="0"/>
        <w:ind w:left="0"/>
        <w:jc w:val="both"/>
      </w:pPr>
      <w:r>
        <w:rPr>
          <w:rFonts w:ascii="Times New Roman"/>
          <w:b w:val="false"/>
          <w:i w:val="false"/>
          <w:color w:val="000000"/>
          <w:sz w:val="28"/>
        </w:rPr>
        <w:t xml:space="preserve">      1. Орталықтандырылған жедел-анықтамалық, криминалистикалық және іздестіру есептерінің, сондай-ақ статистикалық және мұрағаттық ақпараттың барлық жиымы Мемлекетаралық ақпараттық банкте (бұдан әрі - МАБ) жинақталады, Ресей Федерациясы Ішкі істер министрлігі оны ұстаушы болып табылады. </w:t>
      </w:r>
      <w:r>
        <w:br/>
      </w:r>
      <w:r>
        <w:rPr>
          <w:rFonts w:ascii="Times New Roman"/>
          <w:b w:val="false"/>
          <w:i w:val="false"/>
          <w:color w:val="000000"/>
          <w:sz w:val="28"/>
        </w:rPr>
        <w:t xml:space="preserve">
      2. Ресей Федерациясы Ішкі істер министрлігі: </w:t>
      </w:r>
      <w:r>
        <w:br/>
      </w:r>
      <w:r>
        <w:rPr>
          <w:rFonts w:ascii="Times New Roman"/>
          <w:b w:val="false"/>
          <w:i w:val="false"/>
          <w:color w:val="000000"/>
          <w:sz w:val="28"/>
        </w:rPr>
        <w:t xml:space="preserve">
      а) Тараптардың құзыретті органдарының сұрау салуы бойынша МАБ-та бар ақпаратты, сондай-ақ Тәуелсіз Мемлекеттер Достастығына қатысушы мемлекеттердегі қылмыстылықтың жай-күйі мен қылмыстарды тергеу нәтижелері туралы статистикалық мәліметтерді өңдеуді, сақтауды және беруді қамтамасыз етеді; </w:t>
      </w:r>
      <w:r>
        <w:br/>
      </w:r>
      <w:r>
        <w:rPr>
          <w:rFonts w:ascii="Times New Roman"/>
          <w:b w:val="false"/>
          <w:i w:val="false"/>
          <w:color w:val="000000"/>
          <w:sz w:val="28"/>
        </w:rPr>
        <w:t xml:space="preserve">
      б) қолда бар мүмкіндіктер мен өкілеттіктерді ескере отырып, Тараптардың құзыретті органдарымен келісім бойынша МАБ-қа бастапқы ақпараттың көлемін, құрылымын, нысандары мен беру тәсілдерін белгілейді; </w:t>
      </w:r>
      <w:r>
        <w:br/>
      </w:r>
      <w:r>
        <w:rPr>
          <w:rFonts w:ascii="Times New Roman"/>
          <w:b w:val="false"/>
          <w:i w:val="false"/>
          <w:color w:val="000000"/>
          <w:sz w:val="28"/>
        </w:rPr>
        <w:t xml:space="preserve">
      в) Тараптардың құзыретті органдарына орталық мұрағаттағы ретроспективті ақпараттың тізбесі туралы хабарлайды; </w:t>
      </w:r>
      <w:r>
        <w:br/>
      </w:r>
      <w:r>
        <w:rPr>
          <w:rFonts w:ascii="Times New Roman"/>
          <w:b w:val="false"/>
          <w:i w:val="false"/>
          <w:color w:val="000000"/>
          <w:sz w:val="28"/>
        </w:rPr>
        <w:t xml:space="preserve">
      г) іздестіру есептерінің көмегімен Тараптардың құзыретті органдары мемлекетаралық іздестіру жариялаған адамдарды іздестіру жөніндегі қызметті ақпараттық қамтамасыз етуді жүзеге асырады; </w:t>
      </w:r>
      <w:r>
        <w:br/>
      </w:r>
      <w:r>
        <w:rPr>
          <w:rFonts w:ascii="Times New Roman"/>
          <w:b w:val="false"/>
          <w:i w:val="false"/>
          <w:color w:val="000000"/>
          <w:sz w:val="28"/>
        </w:rPr>
        <w:t xml:space="preserve">
      д) компьютерлендіру, бағдарламалық және ақпараттық қамтамасыз етуді жетілдіру, деректерді берудің бірыңғай автоматтандырылған жүйесін құру саласында Тараптардың құзыретті органдарымен ынтымақтасады және жәрдем көрсетеді; </w:t>
      </w:r>
      <w:r>
        <w:br/>
      </w:r>
      <w:r>
        <w:rPr>
          <w:rFonts w:ascii="Times New Roman"/>
          <w:b w:val="false"/>
          <w:i w:val="false"/>
          <w:color w:val="000000"/>
          <w:sz w:val="28"/>
        </w:rPr>
        <w:t xml:space="preserve">
      е) Тараптардың құзыретті органдарының МАБ-ты толықтыруын қамтамасыз ету, ұсынылатын ақпараттың мерзімін, толықтығын және шынайылығын сақтау жөнінде қажетті шаралар қабылдайды; </w:t>
      </w:r>
      <w:r>
        <w:br/>
      </w:r>
      <w:r>
        <w:rPr>
          <w:rFonts w:ascii="Times New Roman"/>
          <w:b w:val="false"/>
          <w:i w:val="false"/>
          <w:color w:val="000000"/>
          <w:sz w:val="28"/>
        </w:rPr>
        <w:t xml:space="preserve">
      ж) осы ақпараттық банктегі өңделетін, берілетін және сақталатын ақпаратты сыртқы әр түрлі қол сұғушылықтардан қорғау жөнінде шаралар қабылдайды. </w:t>
      </w:r>
    </w:p>
    <w:bookmarkEnd w:id="17"/>
    <w:bookmarkStart w:name="z32" w:id="18"/>
    <w:p>
      <w:pPr>
        <w:spacing w:after="0"/>
        <w:ind w:left="0"/>
        <w:jc w:val="left"/>
      </w:pPr>
      <w:r>
        <w:rPr>
          <w:rFonts w:ascii="Times New Roman"/>
          <w:b/>
          <w:i w:val="false"/>
          <w:color w:val="000000"/>
        </w:rPr>
        <w:t xml:space="preserve"> 
9-бап </w:t>
      </w:r>
    </w:p>
    <w:bookmarkEnd w:id="18"/>
    <w:p>
      <w:pPr>
        <w:spacing w:after="0"/>
        <w:ind w:left="0"/>
        <w:jc w:val="both"/>
      </w:pPr>
      <w:r>
        <w:rPr>
          <w:rFonts w:ascii="Times New Roman"/>
          <w:b w:val="false"/>
          <w:i w:val="false"/>
          <w:color w:val="000000"/>
          <w:sz w:val="28"/>
        </w:rPr>
        <w:t xml:space="preserve">      МАБ-ты өзекті жай-күйде ұстау мақсатында Тараптардың құзыретті органдары өздеріндегі мүмкіндіктерді ескере отырып, орталықтандырылған жедел-анықтамалық, іздестіру және криминалистикалық есептерді толықтыру және түзету үшін осы Келісімнің ажырамас бөлігі болып табылатын қосымшада санамаланған есепке алу объектілері туралы мәліметтерді Ресей Федерациясы Ішкі істер министрлігіне ұсынады. </w:t>
      </w:r>
    </w:p>
    <w:bookmarkStart w:name="z33" w:id="19"/>
    <w:p>
      <w:pPr>
        <w:spacing w:after="0"/>
        <w:ind w:left="0"/>
        <w:jc w:val="left"/>
      </w:pPr>
      <w:r>
        <w:rPr>
          <w:rFonts w:ascii="Times New Roman"/>
          <w:b/>
          <w:i w:val="false"/>
          <w:color w:val="000000"/>
        </w:rPr>
        <w:t xml:space="preserve"> 
10-бап </w:t>
      </w:r>
    </w:p>
    <w:bookmarkEnd w:id="19"/>
    <w:p>
      <w:pPr>
        <w:spacing w:after="0"/>
        <w:ind w:left="0"/>
        <w:jc w:val="both"/>
      </w:pPr>
      <w:r>
        <w:rPr>
          <w:rFonts w:ascii="Times New Roman"/>
          <w:b w:val="false"/>
          <w:i w:val="false"/>
          <w:color w:val="000000"/>
          <w:sz w:val="28"/>
        </w:rPr>
        <w:t xml:space="preserve">      МАБ-ты қаржыландыруды мүдделі Тараптардың құзыретті органдары олардың функцияларын орындау үшін жыл сайын құзыретті органдарға ұлттық бюджеттерде көзделетін ақшалай қаржы құралдары шеңберінде Ресей Федерациясы Ішкі істер министрлігімен жасалатын шарттарға сәйкес жүзеге асырады. </w:t>
      </w:r>
    </w:p>
    <w:bookmarkStart w:name="z34" w:id="20"/>
    <w:p>
      <w:pPr>
        <w:spacing w:after="0"/>
        <w:ind w:left="0"/>
        <w:jc w:val="left"/>
      </w:pPr>
      <w:r>
        <w:rPr>
          <w:rFonts w:ascii="Times New Roman"/>
          <w:b/>
          <w:i w:val="false"/>
          <w:color w:val="000000"/>
        </w:rPr>
        <w:t xml:space="preserve"> 
11-бап </w:t>
      </w:r>
    </w:p>
    <w:bookmarkEnd w:id="20"/>
    <w:p>
      <w:pPr>
        <w:spacing w:after="0"/>
        <w:ind w:left="0"/>
        <w:jc w:val="both"/>
      </w:pPr>
      <w:r>
        <w:rPr>
          <w:rFonts w:ascii="Times New Roman"/>
          <w:b w:val="false"/>
          <w:i w:val="false"/>
          <w:color w:val="000000"/>
          <w:sz w:val="28"/>
        </w:rPr>
        <w:t xml:space="preserve">      Талаптар арасында осы Келісімді қолдану және түсіндіру кезінде туындайтын даулы мәселелер мүдделі Тараптардың консультациялары мен келіссөздері немесе Тараптармен келісілген басқа да рәсім арқылы шешіледі. </w:t>
      </w:r>
    </w:p>
    <w:bookmarkStart w:name="z35" w:id="21"/>
    <w:p>
      <w:pPr>
        <w:spacing w:after="0"/>
        <w:ind w:left="0"/>
        <w:jc w:val="left"/>
      </w:pPr>
      <w:r>
        <w:rPr>
          <w:rFonts w:ascii="Times New Roman"/>
          <w:b/>
          <w:i w:val="false"/>
          <w:color w:val="000000"/>
        </w:rPr>
        <w:t xml:space="preserve"> 
12-бап </w:t>
      </w:r>
    </w:p>
    <w:bookmarkEnd w:id="21"/>
    <w:p>
      <w:pPr>
        <w:spacing w:after="0"/>
        <w:ind w:left="0"/>
        <w:jc w:val="both"/>
      </w:pPr>
      <w:r>
        <w:rPr>
          <w:rFonts w:ascii="Times New Roman"/>
          <w:b w:val="false"/>
          <w:i w:val="false"/>
          <w:color w:val="000000"/>
          <w:sz w:val="28"/>
        </w:rPr>
        <w:t xml:space="preserve">      Осы Келісім Тараптардың әрқайсысының ол үшін оның мемлекеті қатысушысы болып табылатын басқа да халықаралық шарттардан туындайтын құқықтар мен міндеттемелерді қозғамайды. </w:t>
      </w:r>
    </w:p>
    <w:bookmarkStart w:name="z36" w:id="22"/>
    <w:p>
      <w:pPr>
        <w:spacing w:after="0"/>
        <w:ind w:left="0"/>
        <w:jc w:val="left"/>
      </w:pPr>
      <w:r>
        <w:rPr>
          <w:rFonts w:ascii="Times New Roman"/>
          <w:b/>
          <w:i w:val="false"/>
          <w:color w:val="000000"/>
        </w:rPr>
        <w:t xml:space="preserve"> 
13-бап </w:t>
      </w:r>
    </w:p>
    <w:bookmarkEnd w:id="22"/>
    <w:p>
      <w:pPr>
        <w:spacing w:after="0"/>
        <w:ind w:left="0"/>
        <w:jc w:val="both"/>
      </w:pPr>
      <w:r>
        <w:rPr>
          <w:rFonts w:ascii="Times New Roman"/>
          <w:b w:val="false"/>
          <w:i w:val="false"/>
          <w:color w:val="000000"/>
          <w:sz w:val="28"/>
        </w:rPr>
        <w:t xml:space="preserve">      Тараптар осы Келісімнің шеңберінде ынтымақтастықты жүзеге асыру кезінде жұмыс тілі ретінде орыс тілін пайдаланады. </w:t>
      </w:r>
    </w:p>
    <w:bookmarkStart w:name="z37" w:id="23"/>
    <w:p>
      <w:pPr>
        <w:spacing w:after="0"/>
        <w:ind w:left="0"/>
        <w:jc w:val="left"/>
      </w:pPr>
      <w:r>
        <w:rPr>
          <w:rFonts w:ascii="Times New Roman"/>
          <w:b/>
          <w:i w:val="false"/>
          <w:color w:val="000000"/>
        </w:rPr>
        <w:t xml:space="preserve"> 
14-бап </w:t>
      </w:r>
    </w:p>
    <w:bookmarkEnd w:id="23"/>
    <w:p>
      <w:pPr>
        <w:spacing w:after="0"/>
        <w:ind w:left="0"/>
        <w:jc w:val="both"/>
      </w:pPr>
      <w:r>
        <w:rPr>
          <w:rFonts w:ascii="Times New Roman"/>
          <w:b w:val="false"/>
          <w:i w:val="false"/>
          <w:color w:val="000000"/>
          <w:sz w:val="28"/>
        </w:rPr>
        <w:t xml:space="preserve">      Осы Келісімге Тараптардың өзара келісімі бойынша өзгерістер мен толықтырулар енгізілуі мүмкін, олар тиісті хаттамамен ресімделеді. </w:t>
      </w:r>
    </w:p>
    <w:bookmarkStart w:name="z38" w:id="24"/>
    <w:p>
      <w:pPr>
        <w:spacing w:after="0"/>
        <w:ind w:left="0"/>
        <w:jc w:val="left"/>
      </w:pPr>
      <w:r>
        <w:rPr>
          <w:rFonts w:ascii="Times New Roman"/>
          <w:b/>
          <w:i w:val="false"/>
          <w:color w:val="000000"/>
        </w:rPr>
        <w:t xml:space="preserve"> 
15-бап </w:t>
      </w:r>
    </w:p>
    <w:bookmarkEnd w:id="24"/>
    <w:p>
      <w:pPr>
        <w:spacing w:after="0"/>
        <w:ind w:left="0"/>
        <w:jc w:val="both"/>
      </w:pPr>
      <w:r>
        <w:rPr>
          <w:rFonts w:ascii="Times New Roman"/>
          <w:b w:val="false"/>
          <w:i w:val="false"/>
          <w:color w:val="000000"/>
          <w:sz w:val="28"/>
        </w:rPr>
        <w:t xml:space="preserve">      Осы Келісім оның күшіне енуіне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 </w:t>
      </w:r>
      <w:r>
        <w:br/>
      </w:r>
      <w:r>
        <w:rPr>
          <w:rFonts w:ascii="Times New Roman"/>
          <w:b w:val="false"/>
          <w:i w:val="false"/>
          <w:color w:val="000000"/>
          <w:sz w:val="28"/>
        </w:rPr>
        <w:t xml:space="preserve">
      Мемлекетішілік рәсімдерді кешірек орындаған Тараптар үшін осы Келісім депозитарий тиісті құжаттарды алған күннен бастап күшіне енеді. </w:t>
      </w:r>
    </w:p>
    <w:bookmarkStart w:name="z39" w:id="25"/>
    <w:p>
      <w:pPr>
        <w:spacing w:after="0"/>
        <w:ind w:left="0"/>
        <w:jc w:val="left"/>
      </w:pPr>
      <w:r>
        <w:rPr>
          <w:rFonts w:ascii="Times New Roman"/>
          <w:b/>
          <w:i w:val="false"/>
          <w:color w:val="000000"/>
        </w:rPr>
        <w:t xml:space="preserve"> 
16-бап </w:t>
      </w:r>
    </w:p>
    <w:bookmarkEnd w:id="25"/>
    <w:p>
      <w:pPr>
        <w:spacing w:after="0"/>
        <w:ind w:left="0"/>
        <w:jc w:val="both"/>
      </w:pPr>
      <w:r>
        <w:rPr>
          <w:rFonts w:ascii="Times New Roman"/>
          <w:b w:val="false"/>
          <w:i w:val="false"/>
          <w:color w:val="000000"/>
          <w:sz w:val="28"/>
        </w:rPr>
        <w:t xml:space="preserve">      Осы Келісім белгіленбеген мерзімге жасалады. Тараптардың әрқайсысы осы Келісімнен шығу күнінен алты ай бұрын өзінің осындай ниеті туралы депозитарийге жазбаша хабарлама жібере отырып және Келісімнің қолданылуы кезінде туындаған қаржылық және өзге де міндеттемелерді реттеп, одан шығуға құқылы. </w:t>
      </w:r>
      <w:r>
        <w:br/>
      </w:r>
      <w:r>
        <w:rPr>
          <w:rFonts w:ascii="Times New Roman"/>
          <w:b w:val="false"/>
          <w:i w:val="false"/>
          <w:color w:val="000000"/>
          <w:sz w:val="28"/>
        </w:rPr>
        <w:t xml:space="preserve">
      200 жылы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Әзірбайжан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Белорусь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Грузия                           Түрікменстан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Қырғыз Республикасының           Украина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Қылмысқа қарсы күрес саласындағы </w:t>
      </w:r>
      <w:r>
        <w:br/>
      </w:r>
      <w:r>
        <w:rPr>
          <w:rFonts w:ascii="Times New Roman"/>
          <w:b w:val="false"/>
          <w:i w:val="false"/>
          <w:color w:val="000000"/>
          <w:sz w:val="28"/>
        </w:rPr>
        <w:t xml:space="preserve">
ақпарат алмасу туралы келісімге </w:t>
      </w:r>
      <w:r>
        <w:br/>
      </w:r>
      <w:r>
        <w:rPr>
          <w:rFonts w:ascii="Times New Roman"/>
          <w:b w:val="false"/>
          <w:i w:val="false"/>
          <w:color w:val="000000"/>
          <w:sz w:val="28"/>
        </w:rPr>
        <w:t xml:space="preserve">
қосымша             </w:t>
      </w:r>
    </w:p>
    <w:bookmarkStart w:name="z40" w:id="26"/>
    <w:p>
      <w:pPr>
        <w:spacing w:after="0"/>
        <w:ind w:left="0"/>
        <w:jc w:val="left"/>
      </w:pPr>
      <w:r>
        <w:rPr>
          <w:rFonts w:ascii="Times New Roman"/>
          <w:b/>
          <w:i w:val="false"/>
          <w:color w:val="000000"/>
        </w:rPr>
        <w:t xml:space="preserve"> 
Мемлекетаралық ақпараттық банкке ұсынылатын ақпарат </w:t>
      </w:r>
      <w:r>
        <w:br/>
      </w:r>
      <w:r>
        <w:rPr>
          <w:rFonts w:ascii="Times New Roman"/>
          <w:b/>
          <w:i w:val="false"/>
          <w:color w:val="000000"/>
        </w:rPr>
        <w:t xml:space="preserve">
тізбесі </w:t>
      </w:r>
    </w:p>
    <w:bookmarkEnd w:id="26"/>
    <w:bookmarkStart w:name="z41" w:id="27"/>
    <w:p>
      <w:pPr>
        <w:spacing w:after="0"/>
        <w:ind w:left="0"/>
        <w:jc w:val="both"/>
      </w:pPr>
      <w:r>
        <w:rPr>
          <w:rFonts w:ascii="Times New Roman"/>
          <w:b w:val="false"/>
          <w:i w:val="false"/>
          <w:color w:val="000000"/>
          <w:sz w:val="28"/>
        </w:rPr>
        <w:t xml:space="preserve">
      1. Есептегі адамдар туралы мәліметтер: </w:t>
      </w:r>
      <w:r>
        <w:br/>
      </w:r>
      <w:r>
        <w:rPr>
          <w:rFonts w:ascii="Times New Roman"/>
          <w:b w:val="false"/>
          <w:i w:val="false"/>
          <w:color w:val="000000"/>
          <w:sz w:val="28"/>
        </w:rPr>
        <w:t>
</w:t>
      </w:r>
      <w:r>
        <w:rPr>
          <w:rFonts w:ascii="Times New Roman"/>
          <w:b w:val="false"/>
          <w:i w:val="false"/>
          <w:color w:val="000000"/>
          <w:sz w:val="28"/>
        </w:rPr>
        <w:t xml:space="preserve">
      1.1. Тараптар мемлекеттерінің нормативтік құқықтық актілеріне сәйкес орталықтандырылған жедел-анықтамалық есепке қоюға жататын сотталғандар; </w:t>
      </w:r>
      <w:r>
        <w:br/>
      </w:r>
      <w:r>
        <w:rPr>
          <w:rFonts w:ascii="Times New Roman"/>
          <w:b w:val="false"/>
          <w:i w:val="false"/>
          <w:color w:val="000000"/>
          <w:sz w:val="28"/>
        </w:rPr>
        <w:t>
</w:t>
      </w:r>
      <w:r>
        <w:rPr>
          <w:rFonts w:ascii="Times New Roman"/>
          <w:b w:val="false"/>
          <w:i w:val="false"/>
          <w:color w:val="000000"/>
          <w:sz w:val="28"/>
        </w:rPr>
        <w:t xml:space="preserve">
      1.2. Осы тізбенің 1.1-тармақшасында көрсетілген, жазасын өтеу үшін келген (кеткен), оларға қатысты үкімдер өзгертілген және бас бостандығынан айыру орындарынан босатылған сотталғандар санаттары; </w:t>
      </w:r>
      <w:r>
        <w:br/>
      </w:r>
      <w:r>
        <w:rPr>
          <w:rFonts w:ascii="Times New Roman"/>
          <w:b w:val="false"/>
          <w:i w:val="false"/>
          <w:color w:val="000000"/>
          <w:sz w:val="28"/>
        </w:rPr>
        <w:t>
</w:t>
      </w:r>
      <w:r>
        <w:rPr>
          <w:rFonts w:ascii="Times New Roman"/>
          <w:b w:val="false"/>
          <w:i w:val="false"/>
          <w:color w:val="000000"/>
          <w:sz w:val="28"/>
        </w:rPr>
        <w:t xml:space="preserve">
      1.3. Мемлекетаралық іздестірудегі, хабарсыз жоғалған, денсаулық жағдайына немесе жасына байланысты өзі туралы мәлімет беруге қабілеті жоқ адамдар, танылмаған мәйіттер; </w:t>
      </w:r>
      <w:r>
        <w:br/>
      </w:r>
      <w:r>
        <w:rPr>
          <w:rFonts w:ascii="Times New Roman"/>
          <w:b w:val="false"/>
          <w:i w:val="false"/>
          <w:color w:val="000000"/>
          <w:sz w:val="28"/>
        </w:rPr>
        <w:t>
</w:t>
      </w:r>
      <w:r>
        <w:rPr>
          <w:rFonts w:ascii="Times New Roman"/>
          <w:b w:val="false"/>
          <w:i w:val="false"/>
          <w:color w:val="000000"/>
          <w:sz w:val="28"/>
        </w:rPr>
        <w:t xml:space="preserve">
      1.4. Қылмыстық топтарды ұйымдастырушылар; </w:t>
      </w:r>
      <w:r>
        <w:br/>
      </w:r>
      <w:r>
        <w:rPr>
          <w:rFonts w:ascii="Times New Roman"/>
          <w:b w:val="false"/>
          <w:i w:val="false"/>
          <w:color w:val="000000"/>
          <w:sz w:val="28"/>
        </w:rPr>
        <w:t>
</w:t>
      </w:r>
      <w:r>
        <w:rPr>
          <w:rFonts w:ascii="Times New Roman"/>
          <w:b w:val="false"/>
          <w:i w:val="false"/>
          <w:color w:val="000000"/>
          <w:sz w:val="28"/>
        </w:rPr>
        <w:t xml:space="preserve">
      1.5. Мынадай қылмыс түрлерін: </w:t>
      </w:r>
      <w:r>
        <w:br/>
      </w:r>
      <w:r>
        <w:rPr>
          <w:rFonts w:ascii="Times New Roman"/>
          <w:b w:val="false"/>
          <w:i w:val="false"/>
          <w:color w:val="000000"/>
          <w:sz w:val="28"/>
        </w:rPr>
        <w:t>
</w:t>
      </w:r>
      <w:r>
        <w:rPr>
          <w:rFonts w:ascii="Times New Roman"/>
          <w:b w:val="false"/>
          <w:i w:val="false"/>
          <w:color w:val="000000"/>
          <w:sz w:val="28"/>
        </w:rPr>
        <w:t xml:space="preserve">
      1.5.1. Ерекше қатыгездікпен, сондай-ақ көрінеу кәмелетке толмағандарға қатысты жасалған жыныстық қылмыстар; </w:t>
      </w:r>
      <w:r>
        <w:br/>
      </w:r>
      <w:r>
        <w:rPr>
          <w:rFonts w:ascii="Times New Roman"/>
          <w:b w:val="false"/>
          <w:i w:val="false"/>
          <w:color w:val="000000"/>
          <w:sz w:val="28"/>
        </w:rPr>
        <w:t>
</w:t>
      </w:r>
      <w:r>
        <w:rPr>
          <w:rFonts w:ascii="Times New Roman"/>
          <w:b w:val="false"/>
          <w:i w:val="false"/>
          <w:color w:val="000000"/>
          <w:sz w:val="28"/>
        </w:rPr>
        <w:t xml:space="preserve">
      1.5.2. Мәдени, тарихи құндылықтарды ұрлау; </w:t>
      </w:r>
      <w:r>
        <w:br/>
      </w:r>
      <w:r>
        <w:rPr>
          <w:rFonts w:ascii="Times New Roman"/>
          <w:b w:val="false"/>
          <w:i w:val="false"/>
          <w:color w:val="000000"/>
          <w:sz w:val="28"/>
        </w:rPr>
        <w:t>
</w:t>
      </w:r>
      <w:r>
        <w:rPr>
          <w:rFonts w:ascii="Times New Roman"/>
          <w:b w:val="false"/>
          <w:i w:val="false"/>
          <w:color w:val="000000"/>
          <w:sz w:val="28"/>
        </w:rPr>
        <w:t xml:space="preserve">
      1.5.3. Адамдарды сату, адам ұрлау, сондай-ақ адамдарды пайдалануға байланысты өзге де қылмыстар; </w:t>
      </w:r>
      <w:r>
        <w:br/>
      </w:r>
      <w:r>
        <w:rPr>
          <w:rFonts w:ascii="Times New Roman"/>
          <w:b w:val="false"/>
          <w:i w:val="false"/>
          <w:color w:val="000000"/>
          <w:sz w:val="28"/>
        </w:rPr>
        <w:t>
</w:t>
      </w:r>
      <w:r>
        <w:rPr>
          <w:rFonts w:ascii="Times New Roman"/>
          <w:b w:val="false"/>
          <w:i w:val="false"/>
          <w:color w:val="000000"/>
          <w:sz w:val="28"/>
        </w:rPr>
        <w:t xml:space="preserve">
      1.5.4. Порнографиялық, оның ішінде кәмелетке толмағандар бейнеленген материалдарды дайындау және тарату; </w:t>
      </w:r>
      <w:r>
        <w:br/>
      </w:r>
      <w:r>
        <w:rPr>
          <w:rFonts w:ascii="Times New Roman"/>
          <w:b w:val="false"/>
          <w:i w:val="false"/>
          <w:color w:val="000000"/>
          <w:sz w:val="28"/>
        </w:rPr>
        <w:t>
</w:t>
      </w:r>
      <w:r>
        <w:rPr>
          <w:rFonts w:ascii="Times New Roman"/>
          <w:b w:val="false"/>
          <w:i w:val="false"/>
          <w:color w:val="000000"/>
          <w:sz w:val="28"/>
        </w:rPr>
        <w:t xml:space="preserve">
      1.5.5. Жалған ақша белгілерін, бағалы қағаздар, кредит не есеп айырысу карталары мен өзге де төлем құралдарын дайындау және өткізу, сондай-ақ жоғары технологиялар саласында жасалған қылмыстар; </w:t>
      </w:r>
      <w:r>
        <w:br/>
      </w:r>
      <w:r>
        <w:rPr>
          <w:rFonts w:ascii="Times New Roman"/>
          <w:b w:val="false"/>
          <w:i w:val="false"/>
          <w:color w:val="000000"/>
          <w:sz w:val="28"/>
        </w:rPr>
        <w:t>
</w:t>
      </w:r>
      <w:r>
        <w:rPr>
          <w:rFonts w:ascii="Times New Roman"/>
          <w:b w:val="false"/>
          <w:i w:val="false"/>
          <w:color w:val="000000"/>
          <w:sz w:val="28"/>
        </w:rPr>
        <w:t xml:space="preserve">
      1.5.6. Контрабанда; </w:t>
      </w:r>
      <w:r>
        <w:br/>
      </w:r>
      <w:r>
        <w:rPr>
          <w:rFonts w:ascii="Times New Roman"/>
          <w:b w:val="false"/>
          <w:i w:val="false"/>
          <w:color w:val="000000"/>
          <w:sz w:val="28"/>
        </w:rPr>
        <w:t>
</w:t>
      </w:r>
      <w:r>
        <w:rPr>
          <w:rFonts w:ascii="Times New Roman"/>
          <w:b w:val="false"/>
          <w:i w:val="false"/>
          <w:color w:val="000000"/>
          <w:sz w:val="28"/>
        </w:rPr>
        <w:t xml:space="preserve">
      1.5.7. Заңсыз көші-қон арналарын ұйымдастыру; </w:t>
      </w:r>
      <w:r>
        <w:br/>
      </w:r>
      <w:r>
        <w:rPr>
          <w:rFonts w:ascii="Times New Roman"/>
          <w:b w:val="false"/>
          <w:i w:val="false"/>
          <w:color w:val="000000"/>
          <w:sz w:val="28"/>
        </w:rPr>
        <w:t>
</w:t>
      </w:r>
      <w:r>
        <w:rPr>
          <w:rFonts w:ascii="Times New Roman"/>
          <w:b w:val="false"/>
          <w:i w:val="false"/>
          <w:color w:val="000000"/>
          <w:sz w:val="28"/>
        </w:rPr>
        <w:t xml:space="preserve">
      1.5.8. Мемлекеттік шекарадан заңсыз өту; </w:t>
      </w:r>
      <w:r>
        <w:br/>
      </w:r>
      <w:r>
        <w:rPr>
          <w:rFonts w:ascii="Times New Roman"/>
          <w:b w:val="false"/>
          <w:i w:val="false"/>
          <w:color w:val="000000"/>
          <w:sz w:val="28"/>
        </w:rPr>
        <w:t>
</w:t>
      </w:r>
      <w:r>
        <w:rPr>
          <w:rFonts w:ascii="Times New Roman"/>
          <w:b w:val="false"/>
          <w:i w:val="false"/>
          <w:color w:val="000000"/>
          <w:sz w:val="28"/>
        </w:rPr>
        <w:t xml:space="preserve">
      1.5.9. Ұлтаралық, нәсілдік және діни алауыздықты өршіту, сондай-ақ экстремистік, диверсиялық және террористік ұйымдардың іс-әрекетіне қатыстылығы; </w:t>
      </w:r>
      <w:r>
        <w:br/>
      </w:r>
      <w:r>
        <w:rPr>
          <w:rFonts w:ascii="Times New Roman"/>
          <w:b w:val="false"/>
          <w:i w:val="false"/>
          <w:color w:val="000000"/>
          <w:sz w:val="28"/>
        </w:rPr>
        <w:t>
</w:t>
      </w:r>
      <w:r>
        <w:rPr>
          <w:rFonts w:ascii="Times New Roman"/>
          <w:b w:val="false"/>
          <w:i w:val="false"/>
          <w:color w:val="000000"/>
          <w:sz w:val="28"/>
        </w:rPr>
        <w:t xml:space="preserve">
      1.5.10. Террористік топтарды ұйымдастыру және (немесе) террористік актілер дайындау, жасау, сондай-ақ қылмыстық жолмен алынған кірісті заңдастыруға және терроризмді қаржыландыруға байланысты қылмыстарды жасауда күдіктілер, айыпталушылар немесе жасағаны үшін сотталғандар. </w:t>
      </w:r>
      <w:r>
        <w:br/>
      </w:r>
      <w:r>
        <w:rPr>
          <w:rFonts w:ascii="Times New Roman"/>
          <w:b w:val="false"/>
          <w:i w:val="false"/>
          <w:color w:val="000000"/>
          <w:sz w:val="28"/>
        </w:rPr>
        <w:t>
</w:t>
      </w:r>
      <w:r>
        <w:rPr>
          <w:rFonts w:ascii="Times New Roman"/>
          <w:b w:val="false"/>
          <w:i w:val="false"/>
          <w:color w:val="000000"/>
          <w:sz w:val="28"/>
        </w:rPr>
        <w:t xml:space="preserve">
      1.6. Бұрын берілген есепке алу деректері өзгерген кезде осы тізбенің 1.5-тармақшасында санамаланған адамдар. </w:t>
      </w:r>
      <w:r>
        <w:br/>
      </w:r>
      <w:r>
        <w:rPr>
          <w:rFonts w:ascii="Times New Roman"/>
          <w:b w:val="false"/>
          <w:i w:val="false"/>
          <w:color w:val="000000"/>
          <w:sz w:val="28"/>
        </w:rPr>
        <w:t>
</w:t>
      </w:r>
      <w:r>
        <w:rPr>
          <w:rFonts w:ascii="Times New Roman"/>
          <w:b w:val="false"/>
          <w:i w:val="false"/>
          <w:color w:val="000000"/>
          <w:sz w:val="28"/>
        </w:rPr>
        <w:t xml:space="preserve">
      2. Қылмыстық қол сұғушылық заттары, жоғалған, алынған және иесіз қалған заттар, қылмыстық әрекет құралдары: </w:t>
      </w:r>
      <w:r>
        <w:br/>
      </w:r>
      <w:r>
        <w:rPr>
          <w:rFonts w:ascii="Times New Roman"/>
          <w:b w:val="false"/>
          <w:i w:val="false"/>
          <w:color w:val="000000"/>
          <w:sz w:val="28"/>
        </w:rPr>
        <w:t>
</w:t>
      </w:r>
      <w:r>
        <w:rPr>
          <w:rFonts w:ascii="Times New Roman"/>
          <w:b w:val="false"/>
          <w:i w:val="false"/>
          <w:color w:val="000000"/>
          <w:sz w:val="28"/>
        </w:rPr>
        <w:t xml:space="preserve">
      2.1. Ойықты атыс қаруы; </w:t>
      </w:r>
      <w:r>
        <w:br/>
      </w:r>
      <w:r>
        <w:rPr>
          <w:rFonts w:ascii="Times New Roman"/>
          <w:b w:val="false"/>
          <w:i w:val="false"/>
          <w:color w:val="000000"/>
          <w:sz w:val="28"/>
        </w:rPr>
        <w:t>
</w:t>
      </w:r>
      <w:r>
        <w:rPr>
          <w:rFonts w:ascii="Times New Roman"/>
          <w:b w:val="false"/>
          <w:i w:val="false"/>
          <w:color w:val="000000"/>
          <w:sz w:val="28"/>
        </w:rPr>
        <w:t xml:space="preserve">
      2.2. Көлік құралдары; </w:t>
      </w:r>
      <w:r>
        <w:br/>
      </w:r>
      <w:r>
        <w:rPr>
          <w:rFonts w:ascii="Times New Roman"/>
          <w:b w:val="false"/>
          <w:i w:val="false"/>
          <w:color w:val="000000"/>
          <w:sz w:val="28"/>
        </w:rPr>
        <w:t>
</w:t>
      </w:r>
      <w:r>
        <w:rPr>
          <w:rFonts w:ascii="Times New Roman"/>
          <w:b w:val="false"/>
          <w:i w:val="false"/>
          <w:color w:val="000000"/>
          <w:sz w:val="28"/>
        </w:rPr>
        <w:t xml:space="preserve">
      2.3. Тарихи және мәдени құндылықтар; </w:t>
      </w:r>
      <w:r>
        <w:br/>
      </w:r>
      <w:r>
        <w:rPr>
          <w:rFonts w:ascii="Times New Roman"/>
          <w:b w:val="false"/>
          <w:i w:val="false"/>
          <w:color w:val="000000"/>
          <w:sz w:val="28"/>
        </w:rPr>
        <w:t>
</w:t>
      </w:r>
      <w:r>
        <w:rPr>
          <w:rFonts w:ascii="Times New Roman"/>
          <w:b w:val="false"/>
          <w:i w:val="false"/>
          <w:color w:val="000000"/>
          <w:sz w:val="28"/>
        </w:rPr>
        <w:t xml:space="preserve">
      2.4. Радио-, бейне, фото-, компьютерлік және жеке нөмірлері бар өзге де техника; </w:t>
      </w:r>
      <w:r>
        <w:br/>
      </w:r>
      <w:r>
        <w:rPr>
          <w:rFonts w:ascii="Times New Roman"/>
          <w:b w:val="false"/>
          <w:i w:val="false"/>
          <w:color w:val="000000"/>
          <w:sz w:val="28"/>
        </w:rPr>
        <w:t>
</w:t>
      </w:r>
      <w:r>
        <w:rPr>
          <w:rFonts w:ascii="Times New Roman"/>
          <w:b w:val="false"/>
          <w:i w:val="false"/>
          <w:color w:val="000000"/>
          <w:sz w:val="28"/>
        </w:rPr>
        <w:t xml:space="preserve">
      2.5. Мемлекеттік айналымы бар нөмірлік бағалы қағаздар мен құжаттар туралы мәліметтер. </w:t>
      </w:r>
      <w:r>
        <w:br/>
      </w:r>
      <w:r>
        <w:rPr>
          <w:rFonts w:ascii="Times New Roman"/>
          <w:b w:val="false"/>
          <w:i w:val="false"/>
          <w:color w:val="000000"/>
          <w:sz w:val="28"/>
        </w:rPr>
        <w:t>
</w:t>
      </w:r>
      <w:r>
        <w:rPr>
          <w:rFonts w:ascii="Times New Roman"/>
          <w:b w:val="false"/>
          <w:i w:val="false"/>
          <w:color w:val="000000"/>
          <w:sz w:val="28"/>
        </w:rPr>
        <w:t xml:space="preserve">
      3. Ашылмаған қылмыстар туралы мәліметтер: </w:t>
      </w:r>
      <w:r>
        <w:br/>
      </w:r>
      <w:r>
        <w:rPr>
          <w:rFonts w:ascii="Times New Roman"/>
          <w:b w:val="false"/>
          <w:i w:val="false"/>
          <w:color w:val="000000"/>
          <w:sz w:val="28"/>
        </w:rPr>
        <w:t>
</w:t>
      </w:r>
      <w:r>
        <w:rPr>
          <w:rFonts w:ascii="Times New Roman"/>
          <w:b w:val="false"/>
          <w:i w:val="false"/>
          <w:color w:val="000000"/>
          <w:sz w:val="28"/>
        </w:rPr>
        <w:t xml:space="preserve">
      3.1. Кісі өлтіру мен денсаулыққа қасақана ауыр зиян келтіру; </w:t>
      </w:r>
      <w:r>
        <w:br/>
      </w:r>
      <w:r>
        <w:rPr>
          <w:rFonts w:ascii="Times New Roman"/>
          <w:b w:val="false"/>
          <w:i w:val="false"/>
          <w:color w:val="000000"/>
          <w:sz w:val="28"/>
        </w:rPr>
        <w:t>
</w:t>
      </w:r>
      <w:r>
        <w:rPr>
          <w:rFonts w:ascii="Times New Roman"/>
          <w:b w:val="false"/>
          <w:i w:val="false"/>
          <w:color w:val="000000"/>
          <w:sz w:val="28"/>
        </w:rPr>
        <w:t xml:space="preserve">
      3.2. Ерекше қатыгездікпен, сондай-ақ кәмелетке толмағандарға қатысты жасалған жыныстық қылмыстар; </w:t>
      </w:r>
      <w:r>
        <w:br/>
      </w:r>
      <w:r>
        <w:rPr>
          <w:rFonts w:ascii="Times New Roman"/>
          <w:b w:val="false"/>
          <w:i w:val="false"/>
          <w:color w:val="000000"/>
          <w:sz w:val="28"/>
        </w:rPr>
        <w:t>
</w:t>
      </w:r>
      <w:r>
        <w:rPr>
          <w:rFonts w:ascii="Times New Roman"/>
          <w:b w:val="false"/>
          <w:i w:val="false"/>
          <w:color w:val="000000"/>
          <w:sz w:val="28"/>
        </w:rPr>
        <w:t xml:space="preserve">
      3.3. Атыс қаруын қолдана отырып жасалған қарақшылық; </w:t>
      </w:r>
      <w:r>
        <w:br/>
      </w:r>
      <w:r>
        <w:rPr>
          <w:rFonts w:ascii="Times New Roman"/>
          <w:b w:val="false"/>
          <w:i w:val="false"/>
          <w:color w:val="000000"/>
          <w:sz w:val="28"/>
        </w:rPr>
        <w:t>
</w:t>
      </w:r>
      <w:r>
        <w:rPr>
          <w:rFonts w:ascii="Times New Roman"/>
          <w:b w:val="false"/>
          <w:i w:val="false"/>
          <w:color w:val="000000"/>
          <w:sz w:val="28"/>
        </w:rPr>
        <w:t xml:space="preserve">
      3.4. Ірі және аса ірі көлемдегі алаяқтық; </w:t>
      </w:r>
      <w:r>
        <w:br/>
      </w:r>
      <w:r>
        <w:rPr>
          <w:rFonts w:ascii="Times New Roman"/>
          <w:b w:val="false"/>
          <w:i w:val="false"/>
          <w:color w:val="000000"/>
          <w:sz w:val="28"/>
        </w:rPr>
        <w:t>
</w:t>
      </w:r>
      <w:r>
        <w:rPr>
          <w:rFonts w:ascii="Times New Roman"/>
          <w:b w:val="false"/>
          <w:i w:val="false"/>
          <w:color w:val="000000"/>
          <w:sz w:val="28"/>
        </w:rPr>
        <w:t xml:space="preserve">
      3.5. Жалған ақша белгілерін, бағалы қағаздар, кредит не есеп айырысу карталары мен өзге де төлем құралдарын жасау және өткізу, сондай-ақ жоғары технологиялар саласында жасалған қылмыстар; </w:t>
      </w:r>
      <w:r>
        <w:br/>
      </w:r>
      <w:r>
        <w:rPr>
          <w:rFonts w:ascii="Times New Roman"/>
          <w:b w:val="false"/>
          <w:i w:val="false"/>
          <w:color w:val="000000"/>
          <w:sz w:val="28"/>
        </w:rPr>
        <w:t>
</w:t>
      </w:r>
      <w:r>
        <w:rPr>
          <w:rFonts w:ascii="Times New Roman"/>
          <w:b w:val="false"/>
          <w:i w:val="false"/>
          <w:color w:val="000000"/>
          <w:sz w:val="28"/>
        </w:rPr>
        <w:t xml:space="preserve">
      3.6. Тонау: </w:t>
      </w:r>
      <w:r>
        <w:br/>
      </w:r>
      <w:r>
        <w:rPr>
          <w:rFonts w:ascii="Times New Roman"/>
          <w:b w:val="false"/>
          <w:i w:val="false"/>
          <w:color w:val="000000"/>
          <w:sz w:val="28"/>
        </w:rPr>
        <w:t>
</w:t>
      </w:r>
      <w:r>
        <w:rPr>
          <w:rFonts w:ascii="Times New Roman"/>
          <w:b w:val="false"/>
          <w:i w:val="false"/>
          <w:color w:val="000000"/>
          <w:sz w:val="28"/>
        </w:rPr>
        <w:t xml:space="preserve">
      3.6.1. Атыс қаруын, оқ-дәрілерді, жарылғыш заттар мен жарғыш қондырғыларды; </w:t>
      </w:r>
      <w:r>
        <w:br/>
      </w:r>
      <w:r>
        <w:rPr>
          <w:rFonts w:ascii="Times New Roman"/>
          <w:b w:val="false"/>
          <w:i w:val="false"/>
          <w:color w:val="000000"/>
          <w:sz w:val="28"/>
        </w:rPr>
        <w:t>
</w:t>
      </w:r>
      <w:r>
        <w:rPr>
          <w:rFonts w:ascii="Times New Roman"/>
          <w:b w:val="false"/>
          <w:i w:val="false"/>
          <w:color w:val="000000"/>
          <w:sz w:val="28"/>
        </w:rPr>
        <w:t xml:space="preserve">
      3.6.2. Радиоактивті, уландырғыш, күшті әсер ететін және улы заттарды; </w:t>
      </w:r>
      <w:r>
        <w:br/>
      </w:r>
      <w:r>
        <w:rPr>
          <w:rFonts w:ascii="Times New Roman"/>
          <w:b w:val="false"/>
          <w:i w:val="false"/>
          <w:color w:val="000000"/>
          <w:sz w:val="28"/>
        </w:rPr>
        <w:t>
</w:t>
      </w:r>
      <w:r>
        <w:rPr>
          <w:rFonts w:ascii="Times New Roman"/>
          <w:b w:val="false"/>
          <w:i w:val="false"/>
          <w:color w:val="000000"/>
          <w:sz w:val="28"/>
        </w:rPr>
        <w:t xml:space="preserve">
      3.6.3. Есірткі құралдары мен психотроптық заттарды; </w:t>
      </w:r>
      <w:r>
        <w:br/>
      </w:r>
      <w:r>
        <w:rPr>
          <w:rFonts w:ascii="Times New Roman"/>
          <w:b w:val="false"/>
          <w:i w:val="false"/>
          <w:color w:val="000000"/>
          <w:sz w:val="28"/>
        </w:rPr>
        <w:t>
</w:t>
      </w:r>
      <w:r>
        <w:rPr>
          <w:rFonts w:ascii="Times New Roman"/>
          <w:b w:val="false"/>
          <w:i w:val="false"/>
          <w:color w:val="000000"/>
          <w:sz w:val="28"/>
        </w:rPr>
        <w:t xml:space="preserve">
      3.6.4. Стратегиялық маңызды шикізат тауарларын; </w:t>
      </w:r>
      <w:r>
        <w:br/>
      </w:r>
      <w:r>
        <w:rPr>
          <w:rFonts w:ascii="Times New Roman"/>
          <w:b w:val="false"/>
          <w:i w:val="false"/>
          <w:color w:val="000000"/>
          <w:sz w:val="28"/>
        </w:rPr>
        <w:t>
</w:t>
      </w:r>
      <w:r>
        <w:rPr>
          <w:rFonts w:ascii="Times New Roman"/>
          <w:b w:val="false"/>
          <w:i w:val="false"/>
          <w:color w:val="000000"/>
          <w:sz w:val="28"/>
        </w:rPr>
        <w:t xml:space="preserve">
      3.6.5. Автокөлікті; </w:t>
      </w:r>
      <w:r>
        <w:br/>
      </w:r>
      <w:r>
        <w:rPr>
          <w:rFonts w:ascii="Times New Roman"/>
          <w:b w:val="false"/>
          <w:i w:val="false"/>
          <w:color w:val="000000"/>
          <w:sz w:val="28"/>
        </w:rPr>
        <w:t>
</w:t>
      </w:r>
      <w:r>
        <w:rPr>
          <w:rFonts w:ascii="Times New Roman"/>
          <w:b w:val="false"/>
          <w:i w:val="false"/>
          <w:color w:val="000000"/>
          <w:sz w:val="28"/>
        </w:rPr>
        <w:t xml:space="preserve">
      3.6.6. Сейфтерден және басқа да металдан жасалған сақтау орындарынан ұрлау; </w:t>
      </w:r>
      <w:r>
        <w:br/>
      </w:r>
      <w:r>
        <w:rPr>
          <w:rFonts w:ascii="Times New Roman"/>
          <w:b w:val="false"/>
          <w:i w:val="false"/>
          <w:color w:val="000000"/>
          <w:sz w:val="28"/>
        </w:rPr>
        <w:t>
</w:t>
      </w:r>
      <w:r>
        <w:rPr>
          <w:rFonts w:ascii="Times New Roman"/>
          <w:b w:val="false"/>
          <w:i w:val="false"/>
          <w:color w:val="000000"/>
          <w:sz w:val="28"/>
        </w:rPr>
        <w:t xml:space="preserve">
      3.6.7. Пәтерлерден сипатты тәсілмен жасалған ұрлық; </w:t>
      </w:r>
      <w:r>
        <w:br/>
      </w:r>
      <w:r>
        <w:rPr>
          <w:rFonts w:ascii="Times New Roman"/>
          <w:b w:val="false"/>
          <w:i w:val="false"/>
          <w:color w:val="000000"/>
          <w:sz w:val="28"/>
        </w:rPr>
        <w:t>
</w:t>
      </w:r>
      <w:r>
        <w:rPr>
          <w:rFonts w:ascii="Times New Roman"/>
          <w:b w:val="false"/>
          <w:i w:val="false"/>
          <w:color w:val="000000"/>
          <w:sz w:val="28"/>
        </w:rPr>
        <w:t xml:space="preserve">
      3.6.8. Мәдени және тарихи құндылықтарды ұрлау. </w:t>
      </w:r>
      <w:r>
        <w:br/>
      </w:r>
      <w:r>
        <w:rPr>
          <w:rFonts w:ascii="Times New Roman"/>
          <w:b w:val="false"/>
          <w:i w:val="false"/>
          <w:color w:val="000000"/>
          <w:sz w:val="28"/>
        </w:rPr>
        <w:t>
</w:t>
      </w:r>
      <w:r>
        <w:rPr>
          <w:rFonts w:ascii="Times New Roman"/>
          <w:b w:val="false"/>
          <w:i w:val="false"/>
          <w:color w:val="000000"/>
          <w:sz w:val="28"/>
        </w:rPr>
        <w:t xml:space="preserve">
      3.7. Заңсыз қаржы, биржалық және валюталық операцияларға байланысты; </w:t>
      </w:r>
      <w:r>
        <w:br/>
      </w:r>
      <w:r>
        <w:rPr>
          <w:rFonts w:ascii="Times New Roman"/>
          <w:b w:val="false"/>
          <w:i w:val="false"/>
          <w:color w:val="000000"/>
          <w:sz w:val="28"/>
        </w:rPr>
        <w:t>
</w:t>
      </w:r>
      <w:r>
        <w:rPr>
          <w:rFonts w:ascii="Times New Roman"/>
          <w:b w:val="false"/>
          <w:i w:val="false"/>
          <w:color w:val="000000"/>
          <w:sz w:val="28"/>
        </w:rPr>
        <w:t xml:space="preserve">
      3.8. Адамдарды ұрлау; </w:t>
      </w:r>
      <w:r>
        <w:br/>
      </w:r>
      <w:r>
        <w:rPr>
          <w:rFonts w:ascii="Times New Roman"/>
          <w:b w:val="false"/>
          <w:i w:val="false"/>
          <w:color w:val="000000"/>
          <w:sz w:val="28"/>
        </w:rPr>
        <w:t>
</w:t>
      </w:r>
      <w:r>
        <w:rPr>
          <w:rFonts w:ascii="Times New Roman"/>
          <w:b w:val="false"/>
          <w:i w:val="false"/>
          <w:color w:val="000000"/>
          <w:sz w:val="28"/>
        </w:rPr>
        <w:t xml:space="preserve">
      3.9. Күш қолданып бопсалау; </w:t>
      </w:r>
      <w:r>
        <w:br/>
      </w:r>
      <w:r>
        <w:rPr>
          <w:rFonts w:ascii="Times New Roman"/>
          <w:b w:val="false"/>
          <w:i w:val="false"/>
          <w:color w:val="000000"/>
          <w:sz w:val="28"/>
        </w:rPr>
        <w:t>
</w:t>
      </w:r>
      <w:r>
        <w:rPr>
          <w:rFonts w:ascii="Times New Roman"/>
          <w:b w:val="false"/>
          <w:i w:val="false"/>
          <w:color w:val="000000"/>
          <w:sz w:val="28"/>
        </w:rPr>
        <w:t xml:space="preserve">
      3.10. Адамдарды, адам органдары мен тіндерін сату; </w:t>
      </w:r>
      <w:r>
        <w:br/>
      </w:r>
      <w:r>
        <w:rPr>
          <w:rFonts w:ascii="Times New Roman"/>
          <w:b w:val="false"/>
          <w:i w:val="false"/>
          <w:color w:val="000000"/>
          <w:sz w:val="28"/>
        </w:rPr>
        <w:t>
</w:t>
      </w:r>
      <w:r>
        <w:rPr>
          <w:rFonts w:ascii="Times New Roman"/>
          <w:b w:val="false"/>
          <w:i w:val="false"/>
          <w:color w:val="000000"/>
          <w:sz w:val="28"/>
        </w:rPr>
        <w:t xml:space="preserve">
      3.11. Террористік және диверсиялық актілер, экстремистік бағыттағы қылмыстар; </w:t>
      </w:r>
      <w:r>
        <w:br/>
      </w:r>
      <w:r>
        <w:rPr>
          <w:rFonts w:ascii="Times New Roman"/>
          <w:b w:val="false"/>
          <w:i w:val="false"/>
          <w:color w:val="000000"/>
          <w:sz w:val="28"/>
        </w:rPr>
        <w:t>
</w:t>
      </w:r>
      <w:r>
        <w:rPr>
          <w:rFonts w:ascii="Times New Roman"/>
          <w:b w:val="false"/>
          <w:i w:val="false"/>
          <w:color w:val="000000"/>
          <w:sz w:val="28"/>
        </w:rPr>
        <w:t xml:space="preserve">
      4. Қылмыстылықтың жай-күйі және Тәуелсіз Мемлекеттер Достастығына қатысушы мемлекеттердегі қылмыстарды тергеу нәтижелері туралы статистикалық ақпарат.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