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52ec" w14:textId="b805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тұрғын үй-коммуналдық шаруашылығын жаңғырту мен дамыту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26 мамырдағы N 778 Қаулысы. Күші жойылды - Қазақстан Республикасы Үкіметінің 2010 жылғы 1 қарашадағы № 1146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2010.11.11 </w:t>
      </w:r>
      <w:r>
        <w:rPr>
          <w:rFonts w:ascii="Times New Roman"/>
          <w:b w:val="false"/>
          <w:i w:val="false"/>
          <w:color w:val="ff0000"/>
          <w:sz w:val="28"/>
        </w:rPr>
        <w:t>№ 1146</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Тұрғын үй-коммуналдық шаруашылықты жаңғырту мен дамыту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w:t>
      </w:r>
      <w:r>
        <w:rPr>
          <w:rFonts w:ascii="Times New Roman"/>
          <w:b w:val="false"/>
          <w:i w:val="false"/>
          <w:color w:val="000000"/>
          <w:sz w:val="28"/>
        </w:rPr>
        <w:t>Қоса беріліп</w:t>
      </w:r>
      <w:r>
        <w:rPr>
          <w:rFonts w:ascii="Times New Roman"/>
          <w:b w:val="false"/>
          <w:i w:val="false"/>
          <w:color w:val="000000"/>
          <w:sz w:val="28"/>
        </w:rPr>
        <w:t xml:space="preserve"> отырған Қазақстан Республикасының тұрғын үй-коммуналдық шаруашылығын жаңғырту және дамыту тұжырымдамасы мақұлдансын.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Қоса беріліп</w:t>
      </w:r>
      <w:r>
        <w:rPr>
          <w:rFonts w:ascii="Times New Roman"/>
          <w:b w:val="false"/>
          <w:i w:val="false"/>
          <w:color w:val="000000"/>
          <w:sz w:val="28"/>
        </w:rPr>
        <w:t xml:space="preserve"> отырған Қазақстан Республикасының тұрғын үй-коммуналдық шаруашылығын жаңғырту мен дамыту тұжырымдамасын іске асыру жөніндегі 2009 - 2014 жылдарға арналған кешенді жоспар (бұдан әрі - Жоспар) бекітілсін.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Индустрия және сауда министрлігі Жоспардың орындалуын үйлестіруді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4. Орталық және жергілікті атқарушы органдар Жоспарда көзделген іс-шаралардың іске асырылуын қамтамасыз етсін және жыл сайын, 15 қаңтарға және 15 шілдеге Қазақстан Республикасы Индустрия және сауда министрлігіне оның орындалу барысы туралы ақпарат берсін.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Индустрия және сауда министрлігі жыл сайын, 25 қаңтарға және 25 шілдеге Қазақстан Республикасының Үкіметіне Жоспардың орындалу барысы туралы жиынтық ақпарат берсін.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Қазақстан Республикасы </w:t>
      </w:r>
      <w:r>
        <w:br/>
      </w:r>
      <w:r>
        <w:rPr>
          <w:rFonts w:ascii="Times New Roman"/>
          <w:b w:val="false"/>
          <w:i w:val="false"/>
          <w:color w:val="000000"/>
          <w:sz w:val="28"/>
        </w:rPr>
        <w:t xml:space="preserve">
Премьер-Министрінің орынбасары С.Н. Ахметовке жүктелсін. </w:t>
      </w:r>
      <w:r>
        <w:br/>
      </w:r>
      <w:r>
        <w:rPr>
          <w:rFonts w:ascii="Times New Roman"/>
          <w:b w:val="false"/>
          <w:i w:val="false"/>
          <w:color w:val="000000"/>
          <w:sz w:val="28"/>
        </w:rPr>
        <w:t>
</w:t>
      </w:r>
      <w:r>
        <w:rPr>
          <w:rFonts w:ascii="Times New Roman"/>
          <w:b w:val="false"/>
          <w:i w:val="false"/>
          <w:color w:val="000000"/>
          <w:sz w:val="28"/>
        </w:rPr>
        <w:t xml:space="preserve">
      7.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мамырдағы </w:t>
      </w:r>
      <w:r>
        <w:br/>
      </w:r>
      <w:r>
        <w:rPr>
          <w:rFonts w:ascii="Times New Roman"/>
          <w:b w:val="false"/>
          <w:i w:val="false"/>
          <w:color w:val="000000"/>
          <w:sz w:val="28"/>
        </w:rPr>
        <w:t xml:space="preserve">
N 778 қаулысымен   </w:t>
      </w:r>
      <w:r>
        <w:br/>
      </w:r>
      <w:r>
        <w:rPr>
          <w:rFonts w:ascii="Times New Roman"/>
          <w:b w:val="false"/>
          <w:i w:val="false"/>
          <w:color w:val="000000"/>
          <w:sz w:val="28"/>
        </w:rPr>
        <w:t xml:space="preserve">
мақұлданған     </w:t>
      </w:r>
    </w:p>
    <w:bookmarkStart w:name="z9" w:id="2"/>
    <w:p>
      <w:pPr>
        <w:spacing w:after="0"/>
        <w:ind w:left="0"/>
        <w:jc w:val="left"/>
      </w:pPr>
      <w:r>
        <w:rPr>
          <w:rFonts w:ascii="Times New Roman"/>
          <w:b/>
          <w:i w:val="false"/>
          <w:color w:val="000000"/>
        </w:rPr>
        <w:t xml:space="preserve"> 
Қазақстан Республикасының тұрғын үй-коммуналдық шаруашылығын жаңғырту мен дамыту тұжырымдамасы  Кіріспе </w:t>
      </w:r>
    </w:p>
    <w:bookmarkEnd w:id="2"/>
    <w:bookmarkStart w:name="z10" w:id="3"/>
    <w:p>
      <w:pPr>
        <w:spacing w:after="0"/>
        <w:ind w:left="0"/>
        <w:jc w:val="both"/>
      </w:pPr>
      <w:r>
        <w:rPr>
          <w:rFonts w:ascii="Times New Roman"/>
          <w:b w:val="false"/>
          <w:i w:val="false"/>
          <w:color w:val="000000"/>
          <w:sz w:val="28"/>
        </w:rPr>
        <w:t>
      Осы Қазақстан Республикасының тұрғын үй-коммуналдық шаруашылығын жаңғырту мен дамыту тұжырымдамасы (бұдан әрі - Тұжырымдама) Қазақстан Республикасының Президенті Н.Ә. Назарбаевтың Қазақстанның 2009 жылғы әлеуметтік-экономикалық дамуының өзекті мәселелері жөніндегі кеңесте (2009 жылғы 31 наурыздағы N 61-7.97 хаттамасы, 2.1-тармақ) берген тапсырмасын іске асыру мақсатында және Қазақстан Республикасы Үкіметінің 2006 жылғы 15 маусымдағы N 553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тұрғын үй-коммуналдық саланы дамытудың 2006 - 2008 жылдарға арналған бағдарламасын іске асыру жөніндегі іс-шаралар жоспарына сәйкес әзірленді. </w:t>
      </w:r>
      <w:r>
        <w:br/>
      </w:r>
      <w:r>
        <w:rPr>
          <w:rFonts w:ascii="Times New Roman"/>
          <w:b w:val="false"/>
          <w:i w:val="false"/>
          <w:color w:val="000000"/>
          <w:sz w:val="28"/>
        </w:rPr>
        <w:t>
</w:t>
      </w:r>
      <w:r>
        <w:rPr>
          <w:rFonts w:ascii="Times New Roman"/>
          <w:b w:val="false"/>
          <w:i w:val="false"/>
          <w:color w:val="000000"/>
          <w:sz w:val="28"/>
        </w:rPr>
        <w:t xml:space="preserve">
      1996 жылы тұрғын үй-коммуналдық салада тұрғын үй-коммуналдық шаруашылық (бұдан әрі - ТКШ) саласындағы бәсекелі ортаны жасауды, коммуналдық кәсіпорындар қызметтерінің олардың шығынын жабатын деңгейге дейінгі тарифтерге кезең-кезеңімен көшуді, секторды монополиясыздандыруды және тұрғын үй қорын жаппай жекешелендіруді қамтамасыз еткен жүйелі реформалар басталды. Бұдан басқа, табиғи монополист кәсіпорындардың қызметтеріне арналған тарифтерді мемлекеттік реттеу және табысы аз отбасыларына (азаматтарға) жергілікті бюджеттердің қаражаты есебінен тұрғын үй көмегін көрсету түрінде әлеуметтік қорғау шаралары енгізілді. </w:t>
      </w:r>
      <w:r>
        <w:br/>
      </w:r>
      <w:r>
        <w:rPr>
          <w:rFonts w:ascii="Times New Roman"/>
          <w:b w:val="false"/>
          <w:i w:val="false"/>
          <w:color w:val="000000"/>
          <w:sz w:val="28"/>
        </w:rPr>
        <w:t>
</w:t>
      </w:r>
      <w:r>
        <w:rPr>
          <w:rFonts w:ascii="Times New Roman"/>
          <w:b w:val="false"/>
          <w:i w:val="false"/>
          <w:color w:val="000000"/>
          <w:sz w:val="28"/>
        </w:rPr>
        <w:t xml:space="preserve">
      Мұның барлығы ТКШ-ға дотация беру қағидатынан бас тартуға және тұрғын үй қатынастарының сапалы жаңа деңгейіне шығуға мүмкіндік берді. </w:t>
      </w:r>
      <w:r>
        <w:br/>
      </w:r>
      <w:r>
        <w:rPr>
          <w:rFonts w:ascii="Times New Roman"/>
          <w:b w:val="false"/>
          <w:i w:val="false"/>
          <w:color w:val="000000"/>
          <w:sz w:val="28"/>
        </w:rPr>
        <w:t>
</w:t>
      </w:r>
      <w:r>
        <w:rPr>
          <w:rFonts w:ascii="Times New Roman"/>
          <w:b w:val="false"/>
          <w:i w:val="false"/>
          <w:color w:val="000000"/>
          <w:sz w:val="28"/>
        </w:rPr>
        <w:t xml:space="preserve">
      Өткен жылдардың қорытындылары бойынша жалпы алғанда, ТКШ реформасы жүргізілді, осыған дейін алға қойылған міндеттер орындалды деп қорытынды шығаруға болады. </w:t>
      </w:r>
      <w:r>
        <w:br/>
      </w:r>
      <w:r>
        <w:rPr>
          <w:rFonts w:ascii="Times New Roman"/>
          <w:b w:val="false"/>
          <w:i w:val="false"/>
          <w:color w:val="000000"/>
          <w:sz w:val="28"/>
        </w:rPr>
        <w:t>
</w:t>
      </w:r>
      <w:r>
        <w:rPr>
          <w:rFonts w:ascii="Times New Roman"/>
          <w:b w:val="false"/>
          <w:i w:val="false"/>
          <w:color w:val="000000"/>
          <w:sz w:val="28"/>
        </w:rPr>
        <w:t xml:space="preserve">
      Сонымен қатар, бүгінгі күні коммуналдық қызметтер нарығын дамыту үшін жағдайлар жасау, коммуналдық сектордың инвестициялық тартымдылығын арттыру, мемлекеттік-жеке меншік әріптестік (бұдан әрі - МЖӘ) тетіктерін қолдану, салаға жеке меншік инвестицияларды ынталандыру, ресурс үнемдейтін технологияларды пайдаланудың тиімді жүйесін құру, тариф түзудің шығынды жүйесінен ынталандырушы жүйеге өту мәселелері тұр. </w:t>
      </w:r>
      <w:r>
        <w:br/>
      </w:r>
      <w:r>
        <w:rPr>
          <w:rFonts w:ascii="Times New Roman"/>
          <w:b w:val="false"/>
          <w:i w:val="false"/>
          <w:color w:val="000000"/>
          <w:sz w:val="28"/>
        </w:rPr>
        <w:t>
</w:t>
      </w:r>
      <w:r>
        <w:rPr>
          <w:rFonts w:ascii="Times New Roman"/>
          <w:b w:val="false"/>
          <w:i w:val="false"/>
          <w:color w:val="000000"/>
          <w:sz w:val="28"/>
        </w:rPr>
        <w:t xml:space="preserve">
      Тұжырымдама саладағы бірыңғай мемлекеттік саясатты және оны іске асыру тетіктерін қалыптастырудың негізгі бағыттарын айқындайды. </w:t>
      </w:r>
      <w:r>
        <w:br/>
      </w:r>
      <w:r>
        <w:rPr>
          <w:rFonts w:ascii="Times New Roman"/>
          <w:b w:val="false"/>
          <w:i w:val="false"/>
          <w:color w:val="000000"/>
          <w:sz w:val="28"/>
        </w:rPr>
        <w:t>
</w:t>
      </w:r>
      <w:r>
        <w:rPr>
          <w:rFonts w:ascii="Times New Roman"/>
          <w:b w:val="false"/>
          <w:i w:val="false"/>
          <w:color w:val="000000"/>
          <w:sz w:val="28"/>
        </w:rPr>
        <w:t xml:space="preserve">
      Осы Тұжырымдаманың мақсаты үшін ТКШ коммуналдық және тұрғын үй секторларының жиынтығы ретінде қаралады. </w:t>
      </w:r>
      <w:r>
        <w:br/>
      </w:r>
      <w:r>
        <w:rPr>
          <w:rFonts w:ascii="Times New Roman"/>
          <w:b w:val="false"/>
          <w:i w:val="false"/>
          <w:color w:val="000000"/>
          <w:sz w:val="28"/>
        </w:rPr>
        <w:t>
</w:t>
      </w:r>
      <w:r>
        <w:rPr>
          <w:rFonts w:ascii="Times New Roman"/>
          <w:b w:val="false"/>
          <w:i w:val="false"/>
          <w:color w:val="000000"/>
          <w:sz w:val="28"/>
        </w:rPr>
        <w:t xml:space="preserve">
      Коммуналдық сектор сумен, газбен, жылумен, электрмен жабдықтауды және су бұруды, елді мекендердің жалпы пайдаланылатын объектілері мен аумақтарын, сондай-ақ арнайы мақсаттағы объектілері мен аумақтарды абаттандыруды және ұстауды қамтамасыз ететін жүйелерді қамтиды. </w:t>
      </w:r>
      <w:r>
        <w:br/>
      </w:r>
      <w:r>
        <w:rPr>
          <w:rFonts w:ascii="Times New Roman"/>
          <w:b w:val="false"/>
          <w:i w:val="false"/>
          <w:color w:val="000000"/>
          <w:sz w:val="28"/>
        </w:rPr>
        <w:t>
</w:t>
      </w:r>
      <w:r>
        <w:rPr>
          <w:rFonts w:ascii="Times New Roman"/>
          <w:b w:val="false"/>
          <w:i w:val="false"/>
          <w:color w:val="000000"/>
          <w:sz w:val="28"/>
        </w:rPr>
        <w:t>
      Тұрғын үй секторына "Тұрғын үй қатынастары туралы" Қазақстан Республикасының 1997 жылғы 16 сәуірдегі </w:t>
      </w:r>
      <w:r>
        <w:rPr>
          <w:rFonts w:ascii="Times New Roman"/>
          <w:b w:val="false"/>
          <w:i w:val="false"/>
          <w:color w:val="000000"/>
          <w:sz w:val="28"/>
        </w:rPr>
        <w:t>Заңымен</w:t>
      </w:r>
      <w:r>
        <w:rPr>
          <w:rFonts w:ascii="Times New Roman"/>
          <w:b w:val="false"/>
          <w:i w:val="false"/>
          <w:color w:val="000000"/>
          <w:sz w:val="28"/>
        </w:rPr>
        <w:t xml:space="preserve"> реттелетін тұрғын үй объектілері жатады. </w:t>
      </w:r>
    </w:p>
    <w:bookmarkEnd w:id="3"/>
    <w:bookmarkStart w:name="z19" w:id="4"/>
    <w:p>
      <w:pPr>
        <w:spacing w:after="0"/>
        <w:ind w:left="0"/>
        <w:jc w:val="left"/>
      </w:pPr>
      <w:r>
        <w:rPr>
          <w:rFonts w:ascii="Times New Roman"/>
          <w:b/>
          <w:i w:val="false"/>
          <w:color w:val="000000"/>
        </w:rPr>
        <w:t xml:space="preserve"> 
1. ТКШ-ның қазіргі жай-күйін талдау  Коммуналдық сектордың жекелеген құрамдауыштарын талдау </w:t>
      </w:r>
    </w:p>
    <w:bookmarkEnd w:id="4"/>
    <w:bookmarkStart w:name="z20" w:id="5"/>
    <w:p>
      <w:pPr>
        <w:spacing w:after="0"/>
        <w:ind w:left="0"/>
        <w:jc w:val="both"/>
      </w:pPr>
      <w:r>
        <w:rPr>
          <w:rFonts w:ascii="Times New Roman"/>
          <w:b w:val="false"/>
          <w:i w:val="false"/>
          <w:color w:val="000000"/>
          <w:sz w:val="28"/>
        </w:rPr>
        <w:t xml:space="preserve">
      2007 жылы 101,9 млрд. теңге сомасына коммуналдық қызметтер көрсетілді (осында және бұдан кейін Қазақстан Республикасы Статистика агенттігінің деректері). </w:t>
      </w:r>
      <w:r>
        <w:br/>
      </w:r>
      <w:r>
        <w:rPr>
          <w:rFonts w:ascii="Times New Roman"/>
          <w:b w:val="false"/>
          <w:i w:val="false"/>
          <w:color w:val="000000"/>
          <w:sz w:val="28"/>
        </w:rPr>
        <w:t>
</w:t>
      </w:r>
      <w:r>
        <w:rPr>
          <w:rFonts w:ascii="Times New Roman"/>
          <w:b w:val="false"/>
          <w:i w:val="false"/>
          <w:color w:val="000000"/>
          <w:sz w:val="28"/>
        </w:rPr>
        <w:t xml:space="preserve">
      Тұтынушы шығыстары бір үй шаруашылығына 142 мың теңгені құрады, оның 10 %-ы немесе 14 мың теңгесі - коммуналдық қызметтерге. Бұл халықтың шығыстары бабының тамаққа және киімдерге жұмсалғаннан кейінгі барынша көп шығыстар. </w:t>
      </w:r>
      <w:r>
        <w:br/>
      </w:r>
      <w:r>
        <w:rPr>
          <w:rFonts w:ascii="Times New Roman"/>
          <w:b w:val="false"/>
          <w:i w:val="false"/>
          <w:color w:val="000000"/>
          <w:sz w:val="28"/>
        </w:rPr>
        <w:t>
</w:t>
      </w:r>
      <w:r>
        <w:rPr>
          <w:rFonts w:ascii="Times New Roman"/>
          <w:b w:val="false"/>
          <w:i w:val="false"/>
          <w:color w:val="000000"/>
          <w:sz w:val="28"/>
        </w:rPr>
        <w:t xml:space="preserve">
      ТКШ саласында шамамен 200 мың адам жұмыспен қамтылған, бұл өнеркәсіпте жұмыспен қамтылғандардың жалпы санынан 18,3 %-ды құрайды. </w:t>
      </w:r>
      <w:r>
        <w:br/>
      </w:r>
      <w:r>
        <w:rPr>
          <w:rFonts w:ascii="Times New Roman"/>
          <w:b w:val="false"/>
          <w:i w:val="false"/>
          <w:color w:val="000000"/>
          <w:sz w:val="28"/>
        </w:rPr>
        <w:t>
</w:t>
      </w:r>
      <w:r>
        <w:rPr>
          <w:rFonts w:ascii="Times New Roman"/>
          <w:b w:val="false"/>
          <w:i w:val="false"/>
          <w:color w:val="000000"/>
          <w:sz w:val="28"/>
        </w:rPr>
        <w:t xml:space="preserve">
      Жылумен жабдықтау. </w:t>
      </w:r>
      <w:r>
        <w:br/>
      </w:r>
      <w:r>
        <w:rPr>
          <w:rFonts w:ascii="Times New Roman"/>
          <w:b w:val="false"/>
          <w:i w:val="false"/>
          <w:color w:val="000000"/>
          <w:sz w:val="28"/>
        </w:rPr>
        <w:t>
</w:t>
      </w:r>
      <w:r>
        <w:rPr>
          <w:rFonts w:ascii="Times New Roman"/>
          <w:b w:val="false"/>
          <w:i w:val="false"/>
          <w:color w:val="000000"/>
          <w:sz w:val="28"/>
        </w:rPr>
        <w:t xml:space="preserve">
      Жылу желілерінің жалпы ұзындығы 10,7 мың км құрайды, оның ішінде 18,7 % -ы ауыстыруды қажет етеді. </w:t>
      </w:r>
      <w:r>
        <w:br/>
      </w:r>
      <w:r>
        <w:rPr>
          <w:rFonts w:ascii="Times New Roman"/>
          <w:b w:val="false"/>
          <w:i w:val="false"/>
          <w:color w:val="000000"/>
          <w:sz w:val="28"/>
        </w:rPr>
        <w:t>
</w:t>
      </w:r>
      <w:r>
        <w:rPr>
          <w:rFonts w:ascii="Times New Roman"/>
          <w:b w:val="false"/>
          <w:i w:val="false"/>
          <w:color w:val="000000"/>
          <w:sz w:val="28"/>
        </w:rPr>
        <w:t xml:space="preserve">
      2007 жылы Қазақстан Республикасының кәсіпорындары 61,3 млн. Гкал жылу энергиясын, оның ішінде халыққа - 20 млн. Гкал босатты. </w:t>
      </w:r>
      <w:r>
        <w:br/>
      </w:r>
      <w:r>
        <w:rPr>
          <w:rFonts w:ascii="Times New Roman"/>
          <w:b w:val="false"/>
          <w:i w:val="false"/>
          <w:color w:val="000000"/>
          <w:sz w:val="28"/>
        </w:rPr>
        <w:t>
</w:t>
      </w:r>
      <w:r>
        <w:rPr>
          <w:rFonts w:ascii="Times New Roman"/>
          <w:b w:val="false"/>
          <w:i w:val="false"/>
          <w:color w:val="000000"/>
          <w:sz w:val="28"/>
        </w:rPr>
        <w:t xml:space="preserve">
      2007 жылы халыққа босатылған жылу энергиясынан түскен табыс 33 млрд. теңгені немесе жалпы республикалық табыстың 40,8 %-ын құрады. </w:t>
      </w:r>
      <w:r>
        <w:br/>
      </w:r>
      <w:r>
        <w:rPr>
          <w:rFonts w:ascii="Times New Roman"/>
          <w:b w:val="false"/>
          <w:i w:val="false"/>
          <w:color w:val="000000"/>
          <w:sz w:val="28"/>
        </w:rPr>
        <w:t>
</w:t>
      </w:r>
      <w:r>
        <w:rPr>
          <w:rFonts w:ascii="Times New Roman"/>
          <w:b w:val="false"/>
          <w:i w:val="false"/>
          <w:color w:val="000000"/>
          <w:sz w:val="28"/>
        </w:rPr>
        <w:t xml:space="preserve">
      Сумен жабдықтау. </w:t>
      </w:r>
      <w:r>
        <w:br/>
      </w:r>
      <w:r>
        <w:rPr>
          <w:rFonts w:ascii="Times New Roman"/>
          <w:b w:val="false"/>
          <w:i w:val="false"/>
          <w:color w:val="000000"/>
          <w:sz w:val="28"/>
        </w:rPr>
        <w:t>
</w:t>
      </w:r>
      <w:r>
        <w:rPr>
          <w:rFonts w:ascii="Times New Roman"/>
          <w:b w:val="false"/>
          <w:i w:val="false"/>
          <w:color w:val="000000"/>
          <w:sz w:val="28"/>
        </w:rPr>
        <w:t xml:space="preserve">
      Елде 998 су құбыры және 416 жеке су құбыры желілері бар 412 кәсіпорын жұмыс істейді. </w:t>
      </w:r>
      <w:r>
        <w:br/>
      </w:r>
      <w:r>
        <w:rPr>
          <w:rFonts w:ascii="Times New Roman"/>
          <w:b w:val="false"/>
          <w:i w:val="false"/>
          <w:color w:val="000000"/>
          <w:sz w:val="28"/>
        </w:rPr>
        <w:t>
</w:t>
      </w:r>
      <w:r>
        <w:rPr>
          <w:rFonts w:ascii="Times New Roman"/>
          <w:b w:val="false"/>
          <w:i w:val="false"/>
          <w:color w:val="000000"/>
          <w:sz w:val="28"/>
        </w:rPr>
        <w:t xml:space="preserve">
      Елдегі су ағызғыштардың жалпы ұзындығы 24,0 мың км құрайды, оның ішінде: </w:t>
      </w:r>
      <w:r>
        <w:br/>
      </w:r>
      <w:r>
        <w:rPr>
          <w:rFonts w:ascii="Times New Roman"/>
          <w:b w:val="false"/>
          <w:i w:val="false"/>
          <w:color w:val="000000"/>
          <w:sz w:val="28"/>
        </w:rPr>
        <w:t>
</w:t>
      </w:r>
      <w:r>
        <w:rPr>
          <w:rFonts w:ascii="Times New Roman"/>
          <w:b w:val="false"/>
          <w:i w:val="false"/>
          <w:color w:val="000000"/>
          <w:sz w:val="28"/>
        </w:rPr>
        <w:t xml:space="preserve">
      көше су құбыры желілері - 14,9 мың км, оның 47,7 %-ы ауыстыруды қажет етеді; </w:t>
      </w:r>
      <w:r>
        <w:br/>
      </w:r>
      <w:r>
        <w:rPr>
          <w:rFonts w:ascii="Times New Roman"/>
          <w:b w:val="false"/>
          <w:i w:val="false"/>
          <w:color w:val="000000"/>
          <w:sz w:val="28"/>
        </w:rPr>
        <w:t>
</w:t>
      </w:r>
      <w:r>
        <w:rPr>
          <w:rFonts w:ascii="Times New Roman"/>
          <w:b w:val="false"/>
          <w:i w:val="false"/>
          <w:color w:val="000000"/>
          <w:sz w:val="28"/>
        </w:rPr>
        <w:t xml:space="preserve">
      кварталішілігі және аулаішілігі - 5,0 мың км. </w:t>
      </w:r>
      <w:r>
        <w:br/>
      </w:r>
      <w:r>
        <w:rPr>
          <w:rFonts w:ascii="Times New Roman"/>
          <w:b w:val="false"/>
          <w:i w:val="false"/>
          <w:color w:val="000000"/>
          <w:sz w:val="28"/>
        </w:rPr>
        <w:t>
</w:t>
      </w:r>
      <w:r>
        <w:rPr>
          <w:rFonts w:ascii="Times New Roman"/>
          <w:b w:val="false"/>
          <w:i w:val="false"/>
          <w:color w:val="000000"/>
          <w:sz w:val="28"/>
        </w:rPr>
        <w:t xml:space="preserve">
      2007 жылы сумен жабдықтау кәсіпорындары тұтынушыларға 948,5 млн. текше м су, оның ішінде халыққа - 385 млн. текше м су жіберді. Босатылған сулардан түскен кіріс 18,8 млрд. теңгені, оның ішінде халықтан түскен табыс - 7,3 млрд. теңгені құрады. </w:t>
      </w:r>
      <w:r>
        <w:br/>
      </w:r>
      <w:r>
        <w:rPr>
          <w:rFonts w:ascii="Times New Roman"/>
          <w:b w:val="false"/>
          <w:i w:val="false"/>
          <w:color w:val="000000"/>
          <w:sz w:val="28"/>
        </w:rPr>
        <w:t>
</w:t>
      </w:r>
      <w:r>
        <w:rPr>
          <w:rFonts w:ascii="Times New Roman"/>
          <w:b w:val="false"/>
          <w:i w:val="false"/>
          <w:color w:val="000000"/>
          <w:sz w:val="28"/>
        </w:rPr>
        <w:t xml:space="preserve">
      Су бұру. </w:t>
      </w:r>
      <w:r>
        <w:br/>
      </w:r>
      <w:r>
        <w:rPr>
          <w:rFonts w:ascii="Times New Roman"/>
          <w:b w:val="false"/>
          <w:i w:val="false"/>
          <w:color w:val="000000"/>
          <w:sz w:val="28"/>
        </w:rPr>
        <w:t>
</w:t>
      </w:r>
      <w:r>
        <w:rPr>
          <w:rFonts w:ascii="Times New Roman"/>
          <w:b w:val="false"/>
          <w:i w:val="false"/>
          <w:color w:val="000000"/>
          <w:sz w:val="28"/>
        </w:rPr>
        <w:t xml:space="preserve">
      201 елді мекенде кәріздік желілер бар, олардың 101 ауылдық елді мекендерде. 434 кәріздік құрылыстар және 296 жеке кәріздік желілер жұмыс істейді. Бас коллекторлар мен көше кәріздері желілерінің ұзындығы 10,5 мың км құрайды. Олардың 2,2 мың км құбыр ауыстыруды қажет етеді. </w:t>
      </w:r>
      <w:r>
        <w:br/>
      </w:r>
      <w:r>
        <w:rPr>
          <w:rFonts w:ascii="Times New Roman"/>
          <w:b w:val="false"/>
          <w:i w:val="false"/>
          <w:color w:val="000000"/>
          <w:sz w:val="28"/>
        </w:rPr>
        <w:t>
</w:t>
      </w:r>
      <w:r>
        <w:rPr>
          <w:rFonts w:ascii="Times New Roman"/>
          <w:b w:val="false"/>
          <w:i w:val="false"/>
          <w:color w:val="000000"/>
          <w:sz w:val="28"/>
        </w:rPr>
        <w:t xml:space="preserve">
      Тазарту құрылыстар арқылы талдау жасалып отырған жылы 555,4 млн. текше м ағынды су немесе кәріздік ағынды сулардың жалпы өткізілуінен 85,9 % өткізілді. </w:t>
      </w:r>
      <w:r>
        <w:br/>
      </w:r>
      <w:r>
        <w:rPr>
          <w:rFonts w:ascii="Times New Roman"/>
          <w:b w:val="false"/>
          <w:i w:val="false"/>
          <w:color w:val="000000"/>
          <w:sz w:val="28"/>
        </w:rPr>
        <w:t>
</w:t>
      </w:r>
      <w:r>
        <w:rPr>
          <w:rFonts w:ascii="Times New Roman"/>
          <w:b w:val="false"/>
          <w:i w:val="false"/>
          <w:color w:val="000000"/>
          <w:sz w:val="28"/>
        </w:rPr>
        <w:t xml:space="preserve">
      Газбен жабдықтау. </w:t>
      </w:r>
      <w:r>
        <w:br/>
      </w:r>
      <w:r>
        <w:rPr>
          <w:rFonts w:ascii="Times New Roman"/>
          <w:b w:val="false"/>
          <w:i w:val="false"/>
          <w:color w:val="000000"/>
          <w:sz w:val="28"/>
        </w:rPr>
        <w:t>
</w:t>
      </w:r>
      <w:r>
        <w:rPr>
          <w:rFonts w:ascii="Times New Roman"/>
          <w:b w:val="false"/>
          <w:i w:val="false"/>
          <w:color w:val="000000"/>
          <w:sz w:val="28"/>
        </w:rPr>
        <w:t xml:space="preserve">
      Барлығы 514 елді мекен, оның ішінде 466 - табиғи газбен газдандырылды. </w:t>
      </w:r>
      <w:r>
        <w:br/>
      </w:r>
      <w:r>
        <w:rPr>
          <w:rFonts w:ascii="Times New Roman"/>
          <w:b w:val="false"/>
          <w:i w:val="false"/>
          <w:color w:val="000000"/>
          <w:sz w:val="28"/>
        </w:rPr>
        <w:t>
</w:t>
      </w:r>
      <w:r>
        <w:rPr>
          <w:rFonts w:ascii="Times New Roman"/>
          <w:b w:val="false"/>
          <w:i w:val="false"/>
          <w:color w:val="000000"/>
          <w:sz w:val="28"/>
        </w:rPr>
        <w:t xml:space="preserve">
      Желіге берілген табиғи газдың көлемі 7614,5 млн. текше м, олардан халық үшін - 20,6 % құрады. </w:t>
      </w:r>
      <w:r>
        <w:br/>
      </w:r>
      <w:r>
        <w:rPr>
          <w:rFonts w:ascii="Times New Roman"/>
          <w:b w:val="false"/>
          <w:i w:val="false"/>
          <w:color w:val="000000"/>
          <w:sz w:val="28"/>
        </w:rPr>
        <w:t>
</w:t>
      </w:r>
      <w:r>
        <w:rPr>
          <w:rFonts w:ascii="Times New Roman"/>
          <w:b w:val="false"/>
          <w:i w:val="false"/>
          <w:color w:val="000000"/>
          <w:sz w:val="28"/>
        </w:rPr>
        <w:t xml:space="preserve">
      Босатылған сұйытылған газдың көлемі 2007 жылы 18 мың тоннаны, олардан халық үшін - 14,9 мың тоннаны немесе 82,5 % құрады. </w:t>
      </w:r>
      <w:r>
        <w:br/>
      </w:r>
      <w:r>
        <w:rPr>
          <w:rFonts w:ascii="Times New Roman"/>
          <w:b w:val="false"/>
          <w:i w:val="false"/>
          <w:color w:val="000000"/>
          <w:sz w:val="28"/>
        </w:rPr>
        <w:t>
</w:t>
      </w:r>
      <w:r>
        <w:rPr>
          <w:rFonts w:ascii="Times New Roman"/>
          <w:b w:val="false"/>
          <w:i w:val="false"/>
          <w:color w:val="000000"/>
          <w:sz w:val="28"/>
        </w:rPr>
        <w:t xml:space="preserve">
      Газ бөлуші кәсіпорындардың табиғи газды сатудан түскен кірістері 31.3 млрд. теңгені, сұйытылған газдан - 1,4 млрд. теңгені, оның ішінде халықтан - тиісінше 36,9 және 84,7 % құрады. </w:t>
      </w:r>
      <w:r>
        <w:br/>
      </w:r>
      <w:r>
        <w:rPr>
          <w:rFonts w:ascii="Times New Roman"/>
          <w:b w:val="false"/>
          <w:i w:val="false"/>
          <w:color w:val="000000"/>
          <w:sz w:val="28"/>
        </w:rPr>
        <w:t>
</w:t>
      </w:r>
      <w:r>
        <w:rPr>
          <w:rFonts w:ascii="Times New Roman"/>
          <w:b w:val="false"/>
          <w:i w:val="false"/>
          <w:color w:val="000000"/>
          <w:sz w:val="28"/>
        </w:rPr>
        <w:t xml:space="preserve">
      Тұтынушылар табиғи газ үшін 29,4 млрд. теңге, сұйытылған газ үшін 1,3 млрд. теңге, оның ішінде халық тиісінше 37,4 және 87,4 % төледі. </w:t>
      </w:r>
      <w:r>
        <w:br/>
      </w:r>
      <w:r>
        <w:rPr>
          <w:rFonts w:ascii="Times New Roman"/>
          <w:b w:val="false"/>
          <w:i w:val="false"/>
          <w:color w:val="000000"/>
          <w:sz w:val="28"/>
        </w:rPr>
        <w:t>
</w:t>
      </w:r>
      <w:r>
        <w:rPr>
          <w:rFonts w:ascii="Times New Roman"/>
          <w:b w:val="false"/>
          <w:i w:val="false"/>
          <w:color w:val="000000"/>
          <w:sz w:val="28"/>
        </w:rPr>
        <w:t xml:space="preserve">
      Кәріздер және қалдықтарды жою. </w:t>
      </w:r>
      <w:r>
        <w:br/>
      </w:r>
      <w:r>
        <w:rPr>
          <w:rFonts w:ascii="Times New Roman"/>
          <w:b w:val="false"/>
          <w:i w:val="false"/>
          <w:color w:val="000000"/>
          <w:sz w:val="28"/>
        </w:rPr>
        <w:t>
</w:t>
      </w:r>
      <w:r>
        <w:rPr>
          <w:rFonts w:ascii="Times New Roman"/>
          <w:b w:val="false"/>
          <w:i w:val="false"/>
          <w:color w:val="000000"/>
          <w:sz w:val="28"/>
        </w:rPr>
        <w:t xml:space="preserve">
      Кәріздер және қалдықтарды жою жөніндегі қызметтердің көлемі 19.4 млрд. теңгені немесе қызметтердің жалпы көлемінен 1,1 %-ды құрады. Жеке меншік нысанының үлесіне қызметтердің жалпы көлемінен 74,1 %, мемлекеттік кәсіпорындар үлесіне - 25,8 % келеді. </w:t>
      </w:r>
      <w:r>
        <w:br/>
      </w:r>
      <w:r>
        <w:rPr>
          <w:rFonts w:ascii="Times New Roman"/>
          <w:b w:val="false"/>
          <w:i w:val="false"/>
          <w:color w:val="000000"/>
          <w:sz w:val="28"/>
        </w:rPr>
        <w:t>
</w:t>
      </w:r>
      <w:r>
        <w:rPr>
          <w:rFonts w:ascii="Times New Roman"/>
          <w:b w:val="false"/>
          <w:i w:val="false"/>
          <w:color w:val="000000"/>
          <w:sz w:val="28"/>
        </w:rPr>
        <w:t xml:space="preserve">
      Облыстар, Астана және Алматы қалалары әкімдіктерінің деректері бойынша коммуналдық сектордың ағымдағы жай-күйі мынадай көрсеткіштермен сипатталады: </w:t>
      </w:r>
      <w:r>
        <w:br/>
      </w:r>
      <w:r>
        <w:rPr>
          <w:rFonts w:ascii="Times New Roman"/>
          <w:b w:val="false"/>
          <w:i w:val="false"/>
          <w:color w:val="000000"/>
          <w:sz w:val="28"/>
        </w:rPr>
        <w:t>
</w:t>
      </w:r>
      <w:r>
        <w:rPr>
          <w:rFonts w:ascii="Times New Roman"/>
          <w:b w:val="false"/>
          <w:i w:val="false"/>
          <w:color w:val="000000"/>
          <w:sz w:val="28"/>
        </w:rPr>
        <w:t xml:space="preserve">
      желілер бойынша тозу деңгейі орта есеппен 65 </w:t>
      </w:r>
      <w:r>
        <w:rPr>
          <w:rFonts w:ascii="Times New Roman"/>
          <w:b w:val="false"/>
          <w:i/>
          <w:color w:val="000000"/>
          <w:sz w:val="28"/>
        </w:rPr>
        <w:t xml:space="preserve">% - </w:t>
      </w:r>
      <w:r>
        <w:rPr>
          <w:rFonts w:ascii="Times New Roman"/>
          <w:b w:val="false"/>
          <w:i w:val="false"/>
          <w:color w:val="000000"/>
          <w:sz w:val="28"/>
        </w:rPr>
        <w:t xml:space="preserve">дан (жылу желілері) 73 %-ға (электр желілері) дейін, құрылыстар бойынша 58 %-дан (су құбырының сорғы станциялары) 74,2 %-ға (кәрізді тазарту құрылыстары) дейін құрайды; </w:t>
      </w:r>
      <w:r>
        <w:br/>
      </w:r>
      <w:r>
        <w:rPr>
          <w:rFonts w:ascii="Times New Roman"/>
          <w:b w:val="false"/>
          <w:i w:val="false"/>
          <w:color w:val="000000"/>
          <w:sz w:val="28"/>
        </w:rPr>
        <w:t>
</w:t>
      </w:r>
      <w:r>
        <w:rPr>
          <w:rFonts w:ascii="Times New Roman"/>
          <w:b w:val="false"/>
          <w:i w:val="false"/>
          <w:color w:val="000000"/>
          <w:sz w:val="28"/>
        </w:rPr>
        <w:t xml:space="preserve">
      желілерде жылу энергияларын жоғалту 35 %, су — 32 %, тұтынушыға жеткізу кезіндегі электр энергиясы - 17 %, табиғи газда оны бөлу кезінде - 1,9 %-ды құрайды; </w:t>
      </w:r>
      <w:r>
        <w:br/>
      </w:r>
      <w:r>
        <w:rPr>
          <w:rFonts w:ascii="Times New Roman"/>
          <w:b w:val="false"/>
          <w:i w:val="false"/>
          <w:color w:val="000000"/>
          <w:sz w:val="28"/>
        </w:rPr>
        <w:t>
</w:t>
      </w:r>
      <w:r>
        <w:rPr>
          <w:rFonts w:ascii="Times New Roman"/>
          <w:b w:val="false"/>
          <w:i w:val="false"/>
          <w:color w:val="000000"/>
          <w:sz w:val="28"/>
        </w:rPr>
        <w:t xml:space="preserve">
      сұйытылған газды қоса алғанда, тұрғын үйлердің газбен жабдықтау жүйелерімен қамтамасыз етілуі 87 %-ды, орталық сумен жабдықтау - 55 %-ды, кәріз - 45 %-ды, орталық жылыту - 39 %-ды, ыстық сумен жабдықтау - 34 %-ды құрайды. </w:t>
      </w:r>
    </w:p>
    <w:bookmarkEnd w:id="5"/>
    <w:bookmarkStart w:name="z48" w:id="6"/>
    <w:p>
      <w:pPr>
        <w:spacing w:after="0"/>
        <w:ind w:left="0"/>
        <w:jc w:val="left"/>
      </w:pPr>
      <w:r>
        <w:rPr>
          <w:rFonts w:ascii="Times New Roman"/>
          <w:b/>
          <w:i w:val="false"/>
          <w:color w:val="000000"/>
        </w:rPr>
        <w:t xml:space="preserve"> 
Тұрғын үй секторының жай-күйін талдау </w:t>
      </w:r>
    </w:p>
    <w:bookmarkEnd w:id="6"/>
    <w:bookmarkStart w:name="z49" w:id="7"/>
    <w:p>
      <w:pPr>
        <w:spacing w:after="0"/>
        <w:ind w:left="0"/>
        <w:jc w:val="both"/>
      </w:pPr>
      <w:r>
        <w:rPr>
          <w:rFonts w:ascii="Times New Roman"/>
          <w:b w:val="false"/>
          <w:i w:val="false"/>
          <w:color w:val="000000"/>
          <w:sz w:val="28"/>
        </w:rPr>
        <w:t xml:space="preserve">      Қазақстан Республикасы Статистика агенттігінің деректері бойынша 2009 жылдың 1 қаңтарында тұрғын үйлердің жалпы көлемі 260,6 млн. ш.м құрайды, оның ішінде: </w:t>
      </w:r>
      <w:r>
        <w:br/>
      </w:r>
      <w:r>
        <w:rPr>
          <w:rFonts w:ascii="Times New Roman"/>
          <w:b w:val="false"/>
          <w:i w:val="false"/>
          <w:color w:val="000000"/>
          <w:sz w:val="28"/>
        </w:rPr>
        <w:t xml:space="preserve">
      көп пәтерлі тұрғын үйлерде 157,0 млн. ш.м немесе жалпы көлемнің 60,2 %-ын құрайды; </w:t>
      </w:r>
      <w:r>
        <w:br/>
      </w:r>
      <w:r>
        <w:rPr>
          <w:rFonts w:ascii="Times New Roman"/>
          <w:b w:val="false"/>
          <w:i w:val="false"/>
          <w:color w:val="000000"/>
          <w:sz w:val="28"/>
        </w:rPr>
        <w:t>
</w:t>
      </w:r>
      <w:r>
        <w:rPr>
          <w:rFonts w:ascii="Times New Roman"/>
          <w:b w:val="false"/>
          <w:i w:val="false"/>
          <w:color w:val="000000"/>
          <w:sz w:val="28"/>
        </w:rPr>
        <w:t xml:space="preserve">
      қалалық жер - 150,5 млн. ш.м немесе 57,7 %; </w:t>
      </w:r>
      <w:r>
        <w:br/>
      </w:r>
      <w:r>
        <w:rPr>
          <w:rFonts w:ascii="Times New Roman"/>
          <w:b w:val="false"/>
          <w:i w:val="false"/>
          <w:color w:val="000000"/>
          <w:sz w:val="28"/>
        </w:rPr>
        <w:t>
</w:t>
      </w:r>
      <w:r>
        <w:rPr>
          <w:rFonts w:ascii="Times New Roman"/>
          <w:b w:val="false"/>
          <w:i w:val="false"/>
          <w:color w:val="000000"/>
          <w:sz w:val="28"/>
        </w:rPr>
        <w:t xml:space="preserve">
      жеке меншік нысаны - 253 691,9 млн. ш.м немесе 97,4 %; </w:t>
      </w:r>
      <w:r>
        <w:br/>
      </w:r>
      <w:r>
        <w:rPr>
          <w:rFonts w:ascii="Times New Roman"/>
          <w:b w:val="false"/>
          <w:i w:val="false"/>
          <w:color w:val="000000"/>
          <w:sz w:val="28"/>
        </w:rPr>
        <w:t>
</w:t>
      </w:r>
      <w:r>
        <w:rPr>
          <w:rFonts w:ascii="Times New Roman"/>
          <w:b w:val="false"/>
          <w:i w:val="false"/>
          <w:color w:val="000000"/>
          <w:sz w:val="28"/>
        </w:rPr>
        <w:t xml:space="preserve">
      күрделі жөндеуді талап ететіні - 50,0 млн. ш.м немесе 31,8 %. </w:t>
      </w:r>
      <w:r>
        <w:br/>
      </w:r>
      <w:r>
        <w:rPr>
          <w:rFonts w:ascii="Times New Roman"/>
          <w:b w:val="false"/>
          <w:i w:val="false"/>
          <w:color w:val="000000"/>
          <w:sz w:val="28"/>
        </w:rPr>
        <w:t>
</w:t>
      </w:r>
      <w:r>
        <w:rPr>
          <w:rFonts w:ascii="Times New Roman"/>
          <w:b w:val="false"/>
          <w:i w:val="false"/>
          <w:color w:val="000000"/>
          <w:sz w:val="28"/>
        </w:rPr>
        <w:t xml:space="preserve">
      Барлық тұрғын үйлер 1 780 803 бірлік, олардың 582 250 бірлігі қалада, 1 198 553 бірлігі ауылда. </w:t>
      </w:r>
      <w:r>
        <w:br/>
      </w:r>
      <w:r>
        <w:rPr>
          <w:rFonts w:ascii="Times New Roman"/>
          <w:b w:val="false"/>
          <w:i w:val="false"/>
          <w:color w:val="000000"/>
          <w:sz w:val="28"/>
        </w:rPr>
        <w:t>
</w:t>
      </w:r>
      <w:r>
        <w:rPr>
          <w:rFonts w:ascii="Times New Roman"/>
          <w:b w:val="false"/>
          <w:i w:val="false"/>
          <w:color w:val="000000"/>
          <w:sz w:val="28"/>
        </w:rPr>
        <w:t xml:space="preserve">
      Облыстық әкімдіктердің және Астана мен Алматы қалалары әкімдіктерінің деректері бойынша бұзуға жататын авариялық тұрғын үй 3,8 млн. ш.м (2,5 %) құрайды, оның ішінде: иесіз (тастап кеткен) үйлер - 1,6 млн. ш.м, азаматтарды көшіруді талап ететін - 2,2 млн. ш. м. </w:t>
      </w:r>
      <w:r>
        <w:br/>
      </w:r>
      <w:r>
        <w:rPr>
          <w:rFonts w:ascii="Times New Roman"/>
          <w:b w:val="false"/>
          <w:i w:val="false"/>
          <w:color w:val="000000"/>
          <w:sz w:val="28"/>
        </w:rPr>
        <w:t>
</w:t>
      </w:r>
      <w:r>
        <w:rPr>
          <w:rFonts w:ascii="Times New Roman"/>
          <w:b w:val="false"/>
          <w:i w:val="false"/>
          <w:color w:val="000000"/>
          <w:sz w:val="28"/>
        </w:rPr>
        <w:t xml:space="preserve">
      Ескі және авариялық тұрғын үйлерді ұстау, жөндеу немесе бұзу жөніндегі іс-шараларды қамтитын өңірлік бағдарламалар жергілікті бюджеттерде үйлерді бұзуға және оларды кәдеге жаратуға қаражаттың жетіспеуіне, сондай-ақ авариялық үйлерден азаматтарды көшіру үшін тұрғын үйдің болмауына байланысты тиімсіз болып шықты. </w:t>
      </w:r>
      <w:r>
        <w:br/>
      </w:r>
      <w:r>
        <w:rPr>
          <w:rFonts w:ascii="Times New Roman"/>
          <w:b w:val="false"/>
          <w:i w:val="false"/>
          <w:color w:val="000000"/>
          <w:sz w:val="28"/>
        </w:rPr>
        <w:t>
</w:t>
      </w:r>
      <w:r>
        <w:rPr>
          <w:rFonts w:ascii="Times New Roman"/>
          <w:b w:val="false"/>
          <w:i w:val="false"/>
          <w:color w:val="000000"/>
          <w:sz w:val="28"/>
        </w:rPr>
        <w:t xml:space="preserve">
      Бұдан басқа, тұрғын үйлер олардан тұрғындарды көшіргеннен кейін сол азаматтардың меншігінде қалады. Тұрғын үйге меншік мәселесін заңды түрде шешпейінше, жергілікті атқарушы органның оны бұзуға құқығы жоқ. </w:t>
      </w:r>
      <w:r>
        <w:br/>
      </w:r>
      <w:r>
        <w:rPr>
          <w:rFonts w:ascii="Times New Roman"/>
          <w:b w:val="false"/>
          <w:i w:val="false"/>
          <w:color w:val="000000"/>
          <w:sz w:val="28"/>
        </w:rPr>
        <w:t>
</w:t>
      </w:r>
      <w:r>
        <w:rPr>
          <w:rFonts w:ascii="Times New Roman"/>
          <w:b w:val="false"/>
          <w:i w:val="false"/>
          <w:color w:val="000000"/>
          <w:sz w:val="28"/>
        </w:rPr>
        <w:t xml:space="preserve">
      Облыстық әкімдіктердің және Астана мен Алматы қалалары әкімдіктерінің деректері бойынша 2009 жылғы 1 қаңтарда тұрғын үй қорындағы 3 100-ден астам лифт жөндеуді (1 600 бірліктен астамы ауыстыруды, 1 500 бірліктен астамы күрделі жөндеуді) қажет етеді. </w:t>
      </w:r>
      <w:r>
        <w:br/>
      </w:r>
      <w:r>
        <w:rPr>
          <w:rFonts w:ascii="Times New Roman"/>
          <w:b w:val="false"/>
          <w:i w:val="false"/>
          <w:color w:val="000000"/>
          <w:sz w:val="28"/>
        </w:rPr>
        <w:t>
</w:t>
      </w:r>
      <w:r>
        <w:rPr>
          <w:rFonts w:ascii="Times New Roman"/>
          <w:b w:val="false"/>
          <w:i w:val="false"/>
          <w:color w:val="000000"/>
          <w:sz w:val="28"/>
        </w:rPr>
        <w:t xml:space="preserve">
      Кондоминиум объектілеріндегі лифт шаруашылығын жөндеуге жұмсалатын болжамды шығындар 10,8 млрд. теңгені құрайды. </w:t>
      </w:r>
    </w:p>
    <w:bookmarkEnd w:id="7"/>
    <w:bookmarkStart w:name="z59" w:id="8"/>
    <w:p>
      <w:pPr>
        <w:spacing w:after="0"/>
        <w:ind w:left="0"/>
        <w:jc w:val="left"/>
      </w:pPr>
      <w:r>
        <w:rPr>
          <w:rFonts w:ascii="Times New Roman"/>
          <w:b/>
          <w:i w:val="false"/>
          <w:color w:val="000000"/>
        </w:rPr>
        <w:t xml:space="preserve"> 
Нормативтік құқықтық базаны талдау </w:t>
      </w:r>
    </w:p>
    <w:bookmarkEnd w:id="8"/>
    <w:bookmarkStart w:name="z60" w:id="9"/>
    <w:p>
      <w:pPr>
        <w:spacing w:after="0"/>
        <w:ind w:left="0"/>
        <w:jc w:val="both"/>
      </w:pPr>
      <w:r>
        <w:rPr>
          <w:rFonts w:ascii="Times New Roman"/>
          <w:b w:val="false"/>
          <w:i w:val="false"/>
          <w:color w:val="000000"/>
          <w:sz w:val="28"/>
        </w:rPr>
        <w:t xml:space="preserve">      ТКШ саласындағы нормативтік құқықтық базаны талдау мынаны көрсетеді: </w:t>
      </w:r>
      <w:r>
        <w:br/>
      </w:r>
      <w:r>
        <w:rPr>
          <w:rFonts w:ascii="Times New Roman"/>
          <w:b w:val="false"/>
          <w:i w:val="false"/>
          <w:color w:val="000000"/>
          <w:sz w:val="28"/>
        </w:rPr>
        <w:t xml:space="preserve">
      қандай да бір мемлекеттік органның тиісті нормативтік құқықтық актілерді қабылдауға құзыретінің жоқтығынан нарыққа тартылған коммуналдық сектор ұйымдары, мемлекеттік органдар мен коммуналдық қызметтерді тұтынушылар арасындағы құқықтық қатынастар реттелмеген не басқа салалық заңнама шеңберінде ішінара реттелген; </w:t>
      </w:r>
      <w:r>
        <w:br/>
      </w:r>
      <w:r>
        <w:rPr>
          <w:rFonts w:ascii="Times New Roman"/>
          <w:b w:val="false"/>
          <w:i w:val="false"/>
          <w:color w:val="000000"/>
          <w:sz w:val="28"/>
        </w:rPr>
        <w:t>
</w:t>
      </w:r>
      <w:r>
        <w:rPr>
          <w:rFonts w:ascii="Times New Roman"/>
          <w:b w:val="false"/>
          <w:i w:val="false"/>
          <w:color w:val="000000"/>
          <w:sz w:val="28"/>
        </w:rPr>
        <w:t xml:space="preserve">
      ТКШ саласындағы мынадай негізгі терминдер мен түсініктердің айқындамасы жоқ: тұрғын үй-коммуналдық шаруашылық, коммуналдық қызметтер, коммуналдық қызметтердің түрлері. </w:t>
      </w:r>
      <w:r>
        <w:br/>
      </w:r>
      <w:r>
        <w:rPr>
          <w:rFonts w:ascii="Times New Roman"/>
          <w:b w:val="false"/>
          <w:i w:val="false"/>
          <w:color w:val="000000"/>
          <w:sz w:val="28"/>
        </w:rPr>
        <w:t>
</w:t>
      </w:r>
      <w:r>
        <w:rPr>
          <w:rFonts w:ascii="Times New Roman"/>
          <w:b w:val="false"/>
          <w:i w:val="false"/>
          <w:color w:val="000000"/>
          <w:sz w:val="28"/>
        </w:rPr>
        <w:t xml:space="preserve">
      Сонымен бірге, ТКШ саласындағы мемлекеттік органдардың құзыреті заңмен барынша нақты айқындалуы тиіс. Бұдан басқа, сала үшін негізгі анықтамалар мен терминдердің жоқтығы: мыналарды ТКШ саласында қабылданатын нормативтік құқықтық актілердің қолданылу аясына; мемлекеттік органдардың жауапкершілік аясы мен шекарасына; көрсетілетін коммуналдық қызметтердің түрлері мен мазмұнына нақты айқындама жасауға мүмкіндік бермейді. </w:t>
      </w:r>
    </w:p>
    <w:bookmarkEnd w:id="9"/>
    <w:bookmarkStart w:name="z63" w:id="10"/>
    <w:p>
      <w:pPr>
        <w:spacing w:after="0"/>
        <w:ind w:left="0"/>
        <w:jc w:val="left"/>
      </w:pPr>
      <w:r>
        <w:rPr>
          <w:rFonts w:ascii="Times New Roman"/>
          <w:b/>
          <w:i w:val="false"/>
          <w:color w:val="000000"/>
        </w:rPr>
        <w:t xml:space="preserve"> 
2. Тұжырымдаманың мақсаттары мен міндеттері </w:t>
      </w:r>
    </w:p>
    <w:bookmarkEnd w:id="10"/>
    <w:bookmarkStart w:name="z64" w:id="11"/>
    <w:p>
      <w:pPr>
        <w:spacing w:after="0"/>
        <w:ind w:left="0"/>
        <w:jc w:val="both"/>
      </w:pPr>
      <w:r>
        <w:rPr>
          <w:rFonts w:ascii="Times New Roman"/>
          <w:b w:val="false"/>
          <w:i w:val="false"/>
          <w:color w:val="000000"/>
          <w:sz w:val="28"/>
        </w:rPr>
        <w:t xml:space="preserve">      Осы Тұжырымдаманың мақсаты - тіршілікті қамтамасыз ету жүйесінің тұрақтылығы мен сенімділігін арттыру, азаматтардың тұруына қолайлы және қауіпсіз жағдайлар жасау үшін елді мекендердің объектілері мен аумақтарын тиісінше ұстау болып табылады. </w:t>
      </w:r>
      <w:r>
        <w:br/>
      </w:r>
      <w:r>
        <w:rPr>
          <w:rFonts w:ascii="Times New Roman"/>
          <w:b w:val="false"/>
          <w:i w:val="false"/>
          <w:color w:val="000000"/>
          <w:sz w:val="28"/>
        </w:rPr>
        <w:t xml:space="preserve">
      Осы мақсатқа қол жеткізу үшін мынадай міндеттерді шешу қажет: </w:t>
      </w:r>
      <w:r>
        <w:br/>
      </w:r>
      <w:r>
        <w:rPr>
          <w:rFonts w:ascii="Times New Roman"/>
          <w:b w:val="false"/>
          <w:i w:val="false"/>
          <w:color w:val="000000"/>
          <w:sz w:val="28"/>
        </w:rPr>
        <w:t>
</w:t>
      </w:r>
      <w:r>
        <w:rPr>
          <w:rFonts w:ascii="Times New Roman"/>
          <w:b w:val="false"/>
          <w:i w:val="false"/>
          <w:color w:val="000000"/>
          <w:sz w:val="28"/>
        </w:rPr>
        <w:t xml:space="preserve">
      ТКШ-ны мемлекеттік басқару тиімділігін арттыру; </w:t>
      </w:r>
      <w:r>
        <w:br/>
      </w:r>
      <w:r>
        <w:rPr>
          <w:rFonts w:ascii="Times New Roman"/>
          <w:b w:val="false"/>
          <w:i w:val="false"/>
          <w:color w:val="000000"/>
          <w:sz w:val="28"/>
        </w:rPr>
        <w:t>
</w:t>
      </w:r>
      <w:r>
        <w:rPr>
          <w:rFonts w:ascii="Times New Roman"/>
          <w:b w:val="false"/>
          <w:i w:val="false"/>
          <w:color w:val="000000"/>
          <w:sz w:val="28"/>
        </w:rPr>
        <w:t xml:space="preserve">
      МЖӘ мен жеке инвестицияларды ынталандыру жолымен коммуналдық сектордың инвестициялық тартымдылығын көтеру; </w:t>
      </w:r>
      <w:r>
        <w:br/>
      </w:r>
      <w:r>
        <w:rPr>
          <w:rFonts w:ascii="Times New Roman"/>
          <w:b w:val="false"/>
          <w:i w:val="false"/>
          <w:color w:val="000000"/>
          <w:sz w:val="28"/>
        </w:rPr>
        <w:t>
</w:t>
      </w:r>
      <w:r>
        <w:rPr>
          <w:rFonts w:ascii="Times New Roman"/>
          <w:b w:val="false"/>
          <w:i w:val="false"/>
          <w:color w:val="000000"/>
          <w:sz w:val="28"/>
        </w:rPr>
        <w:t xml:space="preserve">
      ТКШ-да ресурс үнемдейтін технологияларды пайдалануға ынталандыру; </w:t>
      </w:r>
      <w:r>
        <w:br/>
      </w:r>
      <w:r>
        <w:rPr>
          <w:rFonts w:ascii="Times New Roman"/>
          <w:b w:val="false"/>
          <w:i w:val="false"/>
          <w:color w:val="000000"/>
          <w:sz w:val="28"/>
        </w:rPr>
        <w:t>
</w:t>
      </w:r>
      <w:r>
        <w:rPr>
          <w:rFonts w:ascii="Times New Roman"/>
          <w:b w:val="false"/>
          <w:i w:val="false"/>
          <w:color w:val="000000"/>
          <w:sz w:val="28"/>
        </w:rPr>
        <w:t xml:space="preserve">
      тариф белгілеу жүйесін жетілдіру; </w:t>
      </w:r>
      <w:r>
        <w:br/>
      </w:r>
      <w:r>
        <w:rPr>
          <w:rFonts w:ascii="Times New Roman"/>
          <w:b w:val="false"/>
          <w:i w:val="false"/>
          <w:color w:val="000000"/>
          <w:sz w:val="28"/>
        </w:rPr>
        <w:t>
</w:t>
      </w:r>
      <w:r>
        <w:rPr>
          <w:rFonts w:ascii="Times New Roman"/>
          <w:b w:val="false"/>
          <w:i w:val="false"/>
          <w:color w:val="000000"/>
          <w:sz w:val="28"/>
        </w:rPr>
        <w:t xml:space="preserve">
      нормативтік құқықтық және техникалық базаны жетілдіру. </w:t>
      </w:r>
    </w:p>
    <w:bookmarkEnd w:id="11"/>
    <w:bookmarkStart w:name="z70" w:id="12"/>
    <w:p>
      <w:pPr>
        <w:spacing w:after="0"/>
        <w:ind w:left="0"/>
        <w:jc w:val="left"/>
      </w:pPr>
      <w:r>
        <w:rPr>
          <w:rFonts w:ascii="Times New Roman"/>
          <w:b/>
          <w:i w:val="false"/>
          <w:color w:val="000000"/>
        </w:rPr>
        <w:t xml:space="preserve"> 
3. Тұжырымдаманы іске асыру бағыттары мен тетіктері Коммуналдық сектордағы инвестициялық жоспарлау </w:t>
      </w:r>
    </w:p>
    <w:bookmarkEnd w:id="12"/>
    <w:bookmarkStart w:name="z71" w:id="13"/>
    <w:p>
      <w:pPr>
        <w:spacing w:after="0"/>
        <w:ind w:left="0"/>
        <w:jc w:val="both"/>
      </w:pPr>
      <w:r>
        <w:rPr>
          <w:rFonts w:ascii="Times New Roman"/>
          <w:b w:val="false"/>
          <w:i w:val="false"/>
          <w:color w:val="000000"/>
          <w:sz w:val="28"/>
        </w:rPr>
        <w:t xml:space="preserve">
      Бюджеттік инвестицияларды көздейтін инвестициялық ұсыныстарды дайындау мынадай өлшемдерді ескере отырып, уақтылы және сапалы жүргізілуі тиіс: </w:t>
      </w:r>
      <w:r>
        <w:br/>
      </w:r>
      <w:r>
        <w:rPr>
          <w:rFonts w:ascii="Times New Roman"/>
          <w:b w:val="false"/>
          <w:i w:val="false"/>
          <w:color w:val="000000"/>
          <w:sz w:val="28"/>
        </w:rPr>
        <w:t>
</w:t>
      </w:r>
      <w:r>
        <w:rPr>
          <w:rFonts w:ascii="Times New Roman"/>
          <w:b w:val="false"/>
          <w:i w:val="false"/>
          <w:color w:val="000000"/>
          <w:sz w:val="28"/>
        </w:rPr>
        <w:t xml:space="preserve">
      мемлекет пен жеке сектор мүдделерінің теңгерімі; </w:t>
      </w:r>
      <w:r>
        <w:br/>
      </w:r>
      <w:r>
        <w:rPr>
          <w:rFonts w:ascii="Times New Roman"/>
          <w:b w:val="false"/>
          <w:i w:val="false"/>
          <w:color w:val="000000"/>
          <w:sz w:val="28"/>
        </w:rPr>
        <w:t>
</w:t>
      </w:r>
      <w:r>
        <w:rPr>
          <w:rFonts w:ascii="Times New Roman"/>
          <w:b w:val="false"/>
          <w:i w:val="false"/>
          <w:color w:val="000000"/>
          <w:sz w:val="28"/>
        </w:rPr>
        <w:t xml:space="preserve">
      тәуекелдер мен пайданы әділетті бөлу; </w:t>
      </w:r>
      <w:r>
        <w:br/>
      </w:r>
      <w:r>
        <w:rPr>
          <w:rFonts w:ascii="Times New Roman"/>
          <w:b w:val="false"/>
          <w:i w:val="false"/>
          <w:color w:val="000000"/>
          <w:sz w:val="28"/>
        </w:rPr>
        <w:t>
</w:t>
      </w:r>
      <w:r>
        <w:rPr>
          <w:rFonts w:ascii="Times New Roman"/>
          <w:b w:val="false"/>
          <w:i w:val="false"/>
          <w:color w:val="000000"/>
          <w:sz w:val="28"/>
        </w:rPr>
        <w:t xml:space="preserve">
      жоспарланған нәтижелерге қол жеткізілуін қатаң бақылау. </w:t>
      </w:r>
      <w:r>
        <w:br/>
      </w:r>
      <w:r>
        <w:rPr>
          <w:rFonts w:ascii="Times New Roman"/>
          <w:b w:val="false"/>
          <w:i w:val="false"/>
          <w:color w:val="000000"/>
          <w:sz w:val="28"/>
        </w:rPr>
        <w:t>
</w:t>
      </w:r>
      <w:r>
        <w:rPr>
          <w:rFonts w:ascii="Times New Roman"/>
          <w:b w:val="false"/>
          <w:i w:val="false"/>
          <w:color w:val="000000"/>
          <w:sz w:val="28"/>
        </w:rPr>
        <w:t xml:space="preserve">
      Белгіленген тәртіпті, бекітілген функциялар мен жауапкершілікті ескере отырып: </w:t>
      </w:r>
      <w:r>
        <w:br/>
      </w:r>
      <w:r>
        <w:rPr>
          <w:rFonts w:ascii="Times New Roman"/>
          <w:b w:val="false"/>
          <w:i w:val="false"/>
          <w:color w:val="000000"/>
          <w:sz w:val="28"/>
        </w:rPr>
        <w:t>
</w:t>
      </w:r>
      <w:r>
        <w:rPr>
          <w:rFonts w:ascii="Times New Roman"/>
          <w:b w:val="false"/>
          <w:i w:val="false"/>
          <w:color w:val="000000"/>
          <w:sz w:val="28"/>
        </w:rPr>
        <w:t xml:space="preserve">
      коммуналдық секторға түгендеу жүргізу, иесіз объектілерді анықтау және оларды кейіннен пайдаланушы ұйымдардың жарғылық капиталына беру мүмкіндігін ескере отырып, мемлекет меншігіне беру мәселесін шешу; </w:t>
      </w:r>
      <w:r>
        <w:br/>
      </w:r>
      <w:r>
        <w:rPr>
          <w:rFonts w:ascii="Times New Roman"/>
          <w:b w:val="false"/>
          <w:i w:val="false"/>
          <w:color w:val="000000"/>
          <w:sz w:val="28"/>
        </w:rPr>
        <w:t>
</w:t>
      </w:r>
      <w:r>
        <w:rPr>
          <w:rFonts w:ascii="Times New Roman"/>
          <w:b w:val="false"/>
          <w:i w:val="false"/>
          <w:color w:val="000000"/>
          <w:sz w:val="28"/>
        </w:rPr>
        <w:t xml:space="preserve">
      өндіріс көлемі мен тұтынылатын коммуналдық қызметтің, коммуналдық қызметтер тарифтерінің өсу деңгейінің болжамын жасау; </w:t>
      </w:r>
      <w:r>
        <w:br/>
      </w:r>
      <w:r>
        <w:rPr>
          <w:rFonts w:ascii="Times New Roman"/>
          <w:b w:val="false"/>
          <w:i w:val="false"/>
          <w:color w:val="000000"/>
          <w:sz w:val="28"/>
        </w:rPr>
        <w:t>
</w:t>
      </w:r>
      <w:r>
        <w:rPr>
          <w:rFonts w:ascii="Times New Roman"/>
          <w:b w:val="false"/>
          <w:i w:val="false"/>
          <w:color w:val="000000"/>
          <w:sz w:val="28"/>
        </w:rPr>
        <w:t xml:space="preserve">
      ресурс үнемдейтін технологияларды міндетті түрде енгізуді және қаржыландырудың схемасы мен көздерін айқындай отырып, коммуналдық сала кәсіпорындарының инвестициялық бағдарламаларын әзірлеу; </w:t>
      </w:r>
      <w:r>
        <w:br/>
      </w:r>
      <w:r>
        <w:rPr>
          <w:rFonts w:ascii="Times New Roman"/>
          <w:b w:val="false"/>
          <w:i w:val="false"/>
          <w:color w:val="000000"/>
          <w:sz w:val="28"/>
        </w:rPr>
        <w:t>
</w:t>
      </w:r>
      <w:r>
        <w:rPr>
          <w:rFonts w:ascii="Times New Roman"/>
          <w:b w:val="false"/>
          <w:i w:val="false"/>
          <w:color w:val="000000"/>
          <w:sz w:val="28"/>
        </w:rPr>
        <w:t xml:space="preserve">
      коммуналдық секторда басым инвестициялық жобаларды таңдау өлшемдерін әзірлеу және бекіту; </w:t>
      </w:r>
      <w:r>
        <w:br/>
      </w:r>
      <w:r>
        <w:rPr>
          <w:rFonts w:ascii="Times New Roman"/>
          <w:b w:val="false"/>
          <w:i w:val="false"/>
          <w:color w:val="000000"/>
          <w:sz w:val="28"/>
        </w:rPr>
        <w:t>
</w:t>
      </w:r>
      <w:r>
        <w:rPr>
          <w:rFonts w:ascii="Times New Roman"/>
          <w:b w:val="false"/>
          <w:i w:val="false"/>
          <w:color w:val="000000"/>
          <w:sz w:val="28"/>
        </w:rPr>
        <w:t xml:space="preserve">
      коммуналдық секторды жаңғырту мен дамыту жобаларын субсидиялау тетіктері бойынша ұсыныстар әзірлеу; </w:t>
      </w:r>
      <w:r>
        <w:br/>
      </w:r>
      <w:r>
        <w:rPr>
          <w:rFonts w:ascii="Times New Roman"/>
          <w:b w:val="false"/>
          <w:i w:val="false"/>
          <w:color w:val="000000"/>
          <w:sz w:val="28"/>
        </w:rPr>
        <w:t>
</w:t>
      </w:r>
      <w:r>
        <w:rPr>
          <w:rFonts w:ascii="Times New Roman"/>
          <w:b w:val="false"/>
          <w:i w:val="false"/>
          <w:color w:val="000000"/>
          <w:sz w:val="28"/>
        </w:rPr>
        <w:t xml:space="preserve">
      тепе-тең негізде республикалық және жергілікті бюджеттердің қаражаты есебінен қаржыландырылатындарды бөліп көрсете отырып, инвестициялық жобалардың жалпы тізбесін жасау қажет. </w:t>
      </w:r>
      <w:r>
        <w:br/>
      </w:r>
      <w:r>
        <w:rPr>
          <w:rFonts w:ascii="Times New Roman"/>
          <w:b w:val="false"/>
          <w:i w:val="false"/>
          <w:color w:val="000000"/>
          <w:sz w:val="28"/>
        </w:rPr>
        <w:t>
</w:t>
      </w:r>
      <w:r>
        <w:rPr>
          <w:rFonts w:ascii="Times New Roman"/>
          <w:b w:val="false"/>
          <w:i w:val="false"/>
          <w:color w:val="000000"/>
          <w:sz w:val="28"/>
        </w:rPr>
        <w:t xml:space="preserve">
      Инвестициялық жоспарлау кезінде коммуналдық секторда: </w:t>
      </w:r>
      <w:r>
        <w:br/>
      </w:r>
      <w:r>
        <w:rPr>
          <w:rFonts w:ascii="Times New Roman"/>
          <w:b w:val="false"/>
          <w:i w:val="false"/>
          <w:color w:val="000000"/>
          <w:sz w:val="28"/>
        </w:rPr>
        <w:t xml:space="preserve">
      мемлекеттің әлеуметтік саясатының басымдықтарын; </w:t>
      </w:r>
      <w:r>
        <w:br/>
      </w:r>
      <w:r>
        <w:rPr>
          <w:rFonts w:ascii="Times New Roman"/>
          <w:b w:val="false"/>
          <w:i w:val="false"/>
          <w:color w:val="000000"/>
          <w:sz w:val="28"/>
        </w:rPr>
        <w:t xml:space="preserve">
      қажеттілік пен ресурстардың теңгерімділік қағидатын; </w:t>
      </w:r>
      <w:r>
        <w:br/>
      </w:r>
      <w:r>
        <w:rPr>
          <w:rFonts w:ascii="Times New Roman"/>
          <w:b w:val="false"/>
          <w:i w:val="false"/>
          <w:color w:val="000000"/>
          <w:sz w:val="28"/>
        </w:rPr>
        <w:t xml:space="preserve">
      инвестицияның барынша тиімділігін; </w:t>
      </w:r>
      <w:r>
        <w:br/>
      </w:r>
      <w:r>
        <w:rPr>
          <w:rFonts w:ascii="Times New Roman"/>
          <w:b w:val="false"/>
          <w:i w:val="false"/>
          <w:color w:val="000000"/>
          <w:sz w:val="28"/>
        </w:rPr>
        <w:t xml:space="preserve">
      инвестициялардың кепілді салыну тетіктерін; </w:t>
      </w:r>
      <w:r>
        <w:br/>
      </w:r>
      <w:r>
        <w:rPr>
          <w:rFonts w:ascii="Times New Roman"/>
          <w:b w:val="false"/>
          <w:i w:val="false"/>
          <w:color w:val="000000"/>
          <w:sz w:val="28"/>
        </w:rPr>
        <w:t xml:space="preserve">
      өңірлік бағдарламалардың мониторингін қамтамасыз ету қажет. </w:t>
      </w:r>
      <w:r>
        <w:br/>
      </w:r>
      <w:r>
        <w:rPr>
          <w:rFonts w:ascii="Times New Roman"/>
          <w:b w:val="false"/>
          <w:i w:val="false"/>
          <w:color w:val="000000"/>
          <w:sz w:val="28"/>
        </w:rPr>
        <w:t>
</w:t>
      </w:r>
      <w:r>
        <w:rPr>
          <w:rFonts w:ascii="Times New Roman"/>
          <w:b w:val="false"/>
          <w:i w:val="false"/>
          <w:color w:val="000000"/>
          <w:sz w:val="28"/>
        </w:rPr>
        <w:t xml:space="preserve">
      Бұл ретте, орталық мемлекеттік және жергілікті атқарушы органдар арасындағы міндеттерді бөле отырып, орталықтандырылған инвестициялық жоспарлаудың жалпы тәртібін айқындау қажет. </w:t>
      </w:r>
    </w:p>
    <w:bookmarkEnd w:id="13"/>
    <w:bookmarkStart w:name="z84" w:id="14"/>
    <w:p>
      <w:pPr>
        <w:spacing w:after="0"/>
        <w:ind w:left="0"/>
        <w:jc w:val="left"/>
      </w:pPr>
      <w:r>
        <w:rPr>
          <w:rFonts w:ascii="Times New Roman"/>
          <w:b/>
          <w:i w:val="false"/>
          <w:color w:val="000000"/>
        </w:rPr>
        <w:t xml:space="preserve"> 
Коммуналдық сектордағы инвестициялық тартымдылықты арттыру </w:t>
      </w:r>
    </w:p>
    <w:bookmarkEnd w:id="14"/>
    <w:bookmarkStart w:name="z85" w:id="15"/>
    <w:p>
      <w:pPr>
        <w:spacing w:after="0"/>
        <w:ind w:left="0"/>
        <w:jc w:val="both"/>
      </w:pPr>
      <w:r>
        <w:rPr>
          <w:rFonts w:ascii="Times New Roman"/>
          <w:b w:val="false"/>
          <w:i w:val="false"/>
          <w:color w:val="000000"/>
          <w:sz w:val="28"/>
        </w:rPr>
        <w:t xml:space="preserve">      Даму мен жаңғыртуды қамтамасыз ету үшін коммуналдық сектор едәуір инвестициялық әлеуетке, ішкі резервтерге ие. </w:t>
      </w:r>
      <w:r>
        <w:br/>
      </w:r>
      <w:r>
        <w:rPr>
          <w:rFonts w:ascii="Times New Roman"/>
          <w:b w:val="false"/>
          <w:i w:val="false"/>
          <w:color w:val="000000"/>
          <w:sz w:val="28"/>
        </w:rPr>
        <w:t xml:space="preserve">
      Қазіргі уақытта сектордың инвестициялық тартымдылығын арттыру мақсатында мынадай жұмыстар жүргізілуде: </w:t>
      </w:r>
      <w:r>
        <w:br/>
      </w:r>
      <w:r>
        <w:rPr>
          <w:rFonts w:ascii="Times New Roman"/>
          <w:b w:val="false"/>
          <w:i w:val="false"/>
          <w:color w:val="000000"/>
          <w:sz w:val="28"/>
        </w:rPr>
        <w:t>
      электр станциялары топтары үшін электр энергиясының </w:t>
      </w:r>
      <w:r>
        <w:rPr>
          <w:rFonts w:ascii="Times New Roman"/>
          <w:b w:val="false"/>
          <w:i w:val="false"/>
          <w:color w:val="000000"/>
          <w:sz w:val="28"/>
        </w:rPr>
        <w:t>шекті тарифтері</w:t>
      </w:r>
      <w:r>
        <w:rPr>
          <w:rFonts w:ascii="Times New Roman"/>
          <w:b w:val="false"/>
          <w:i w:val="false"/>
          <w:color w:val="000000"/>
          <w:sz w:val="28"/>
        </w:rPr>
        <w:t xml:space="preserve"> бекітілді; </w:t>
      </w:r>
      <w:r>
        <w:br/>
      </w:r>
      <w:r>
        <w:rPr>
          <w:rFonts w:ascii="Times New Roman"/>
          <w:b w:val="false"/>
          <w:i w:val="false"/>
          <w:color w:val="000000"/>
          <w:sz w:val="28"/>
        </w:rPr>
        <w:t>
      республиканың өңірлерінде </w:t>
      </w:r>
      <w:r>
        <w:rPr>
          <w:rFonts w:ascii="Times New Roman"/>
          <w:b w:val="false"/>
          <w:i w:val="false"/>
          <w:color w:val="000000"/>
          <w:sz w:val="28"/>
        </w:rPr>
        <w:t>тәулік аймақтары бойынша</w:t>
      </w:r>
      <w:r>
        <w:rPr>
          <w:rFonts w:ascii="Times New Roman"/>
          <w:b w:val="false"/>
          <w:i w:val="false"/>
          <w:color w:val="000000"/>
          <w:sz w:val="28"/>
        </w:rPr>
        <w:t xml:space="preserve"> электр энергиясына сараланған тарифтер енгізілді және олар </w:t>
      </w:r>
      <w:r>
        <w:rPr>
          <w:rFonts w:ascii="Times New Roman"/>
          <w:b w:val="false"/>
          <w:i w:val="false"/>
          <w:color w:val="000000"/>
          <w:sz w:val="28"/>
        </w:rPr>
        <w:t>тұтыну көлемдері бойынша</w:t>
      </w:r>
      <w:r>
        <w:rPr>
          <w:rFonts w:ascii="Times New Roman"/>
          <w:b w:val="false"/>
          <w:i w:val="false"/>
          <w:color w:val="000000"/>
          <w:sz w:val="28"/>
        </w:rPr>
        <w:t xml:space="preserve"> беріледі; </w:t>
      </w:r>
      <w:r>
        <w:br/>
      </w:r>
      <w:r>
        <w:rPr>
          <w:rFonts w:ascii="Times New Roman"/>
          <w:b w:val="false"/>
          <w:i w:val="false"/>
          <w:color w:val="000000"/>
          <w:sz w:val="28"/>
        </w:rPr>
        <w:t>
      орта мерзімді және ұзақ мерзімді кезеңге арналған шекті тарифтер бойынша жұмыс істейтін табиғи монополиялар субъектілері санын ұлғайту жоспарлануда, бұл </w:t>
      </w:r>
      <w:r>
        <w:rPr>
          <w:rFonts w:ascii="Times New Roman"/>
          <w:b w:val="false"/>
          <w:i w:val="false"/>
          <w:color w:val="000000"/>
          <w:sz w:val="28"/>
        </w:rPr>
        <w:t>реттеліп көрсетілетін қызметтер</w:t>
      </w:r>
      <w:r>
        <w:rPr>
          <w:rFonts w:ascii="Times New Roman"/>
          <w:b w:val="false"/>
          <w:i w:val="false"/>
          <w:color w:val="000000"/>
          <w:sz w:val="28"/>
        </w:rPr>
        <w:t xml:space="preserve"> тарифтерінің тұрақтылығын қамтамасыз етеді және олардың инвестициялық тартымдылығы пайда болады. </w:t>
      </w:r>
      <w:r>
        <w:br/>
      </w:r>
      <w:r>
        <w:rPr>
          <w:rFonts w:ascii="Times New Roman"/>
          <w:b w:val="false"/>
          <w:i w:val="false"/>
          <w:color w:val="000000"/>
          <w:sz w:val="28"/>
        </w:rPr>
        <w:t>
</w:t>
      </w:r>
      <w:r>
        <w:rPr>
          <w:rFonts w:ascii="Times New Roman"/>
          <w:b w:val="false"/>
          <w:i w:val="false"/>
          <w:color w:val="000000"/>
          <w:sz w:val="28"/>
        </w:rPr>
        <w:t>
      Қазақстан Республикасы Табиғи монополияларды реттеу </w:t>
      </w:r>
      <w:r>
        <w:rPr>
          <w:rFonts w:ascii="Times New Roman"/>
          <w:b w:val="false"/>
          <w:i w:val="false"/>
          <w:color w:val="000000"/>
          <w:sz w:val="28"/>
        </w:rPr>
        <w:t>агенттігі</w:t>
      </w:r>
      <w:r>
        <w:rPr>
          <w:rFonts w:ascii="Times New Roman"/>
          <w:b w:val="false"/>
          <w:i w:val="false"/>
          <w:color w:val="000000"/>
          <w:sz w:val="28"/>
        </w:rPr>
        <w:t xml:space="preserve"> табиғи монополиялар субъектілерінің нормативтен тыс шығынын жоюға және қысқартуға бағытталған саясатты жүргізетін болады, бұл кәсіпорындар қызметінің тиімділігін арттыруға мүмкіндік береді. </w:t>
      </w:r>
      <w:r>
        <w:br/>
      </w:r>
      <w:r>
        <w:rPr>
          <w:rFonts w:ascii="Times New Roman"/>
          <w:b w:val="false"/>
          <w:i w:val="false"/>
          <w:color w:val="000000"/>
          <w:sz w:val="28"/>
        </w:rPr>
        <w:t>
</w:t>
      </w:r>
      <w:r>
        <w:rPr>
          <w:rFonts w:ascii="Times New Roman"/>
          <w:b w:val="false"/>
          <w:i w:val="false"/>
          <w:color w:val="000000"/>
          <w:sz w:val="28"/>
        </w:rPr>
        <w:t xml:space="preserve">
      Коммуналдық секторға жеке инвестицияларды тарту мәселелерінде мынадай проблемалар бар: </w:t>
      </w:r>
      <w:r>
        <w:br/>
      </w:r>
      <w:r>
        <w:rPr>
          <w:rFonts w:ascii="Times New Roman"/>
          <w:b w:val="false"/>
          <w:i w:val="false"/>
          <w:color w:val="000000"/>
          <w:sz w:val="28"/>
        </w:rPr>
        <w:t xml:space="preserve">
      экономикалық (халықтың табысының төмендігі, валюталық тәуекелдер) кедергілердің болуы, сондай-ақ ТКШ саласында МЖӘ-ны іске асыру кезінде мемлекет пен бизнестің өзара қарым-қатынастарын реттеудің жеткіліксіз деңгейі, саланың дамуы үшін маңызды бірқатар мәселелер бойынша мемлекеттік органдардың құзыреті мен жауапкершілігінің жоқтығы; </w:t>
      </w:r>
      <w:r>
        <w:br/>
      </w:r>
      <w:r>
        <w:rPr>
          <w:rFonts w:ascii="Times New Roman"/>
          <w:b w:val="false"/>
          <w:i w:val="false"/>
          <w:color w:val="000000"/>
          <w:sz w:val="28"/>
        </w:rPr>
        <w:t>
      МЖӘ-нің бір ғана нысаны - </w:t>
      </w:r>
      <w:r>
        <w:rPr>
          <w:rFonts w:ascii="Times New Roman"/>
          <w:b w:val="false"/>
          <w:i w:val="false"/>
          <w:color w:val="000000"/>
          <w:sz w:val="28"/>
        </w:rPr>
        <w:t>концессия</w:t>
      </w:r>
      <w:r>
        <w:rPr>
          <w:rFonts w:ascii="Times New Roman"/>
          <w:b w:val="false"/>
          <w:i w:val="false"/>
          <w:color w:val="000000"/>
          <w:sz w:val="28"/>
        </w:rPr>
        <w:t xml:space="preserve"> шеңберінде мемлекеттік қолдаудың (инвестициялық шығындарды өтеу, бірлесіп қаржыландыру және т.б.) қолданыстағы шараларын пайдалану мүмкіндігі. </w:t>
      </w:r>
      <w:r>
        <w:br/>
      </w:r>
      <w:r>
        <w:rPr>
          <w:rFonts w:ascii="Times New Roman"/>
          <w:b w:val="false"/>
          <w:i w:val="false"/>
          <w:color w:val="000000"/>
          <w:sz w:val="28"/>
        </w:rPr>
        <w:t>
</w:t>
      </w:r>
      <w:r>
        <w:rPr>
          <w:rFonts w:ascii="Times New Roman"/>
          <w:b w:val="false"/>
          <w:i w:val="false"/>
          <w:color w:val="000000"/>
          <w:sz w:val="28"/>
        </w:rPr>
        <w:t xml:space="preserve">
      Тұжырымдама шеңберінде сектордың инвестициялық тартымдылығын арттыру үшін мынадай шаралар қабылданатын болады: </w:t>
      </w:r>
      <w:r>
        <w:br/>
      </w:r>
      <w:r>
        <w:rPr>
          <w:rFonts w:ascii="Times New Roman"/>
          <w:b w:val="false"/>
          <w:i w:val="false"/>
          <w:color w:val="000000"/>
          <w:sz w:val="28"/>
        </w:rPr>
        <w:t xml:space="preserve">
      тарифтік реттеудің жаңа әдістеріне және коммуналдық сектор кәсіпорындарының тиімділігін арттыруды ынталандыратын тариф түзудің қолданыстағы әдістерін кеңінен пайдалануға негізделген сындарлы тариф саясатын жүргізу. Атап айтқанда, тариф түзудің қолданыстағы нормативтік әдісіне қосымша ретінде ынталандырушы реттеудің жаңа әдісін - бенчмаркингті практикаға енгізу көзделіп отыр; </w:t>
      </w:r>
      <w:r>
        <w:br/>
      </w:r>
      <w:r>
        <w:rPr>
          <w:rFonts w:ascii="Times New Roman"/>
          <w:b w:val="false"/>
          <w:i w:val="false"/>
          <w:color w:val="000000"/>
          <w:sz w:val="28"/>
        </w:rPr>
        <w:t xml:space="preserve">
      суды тұтынудың нормативтік шамасын белгілеген кезде тұтыну көлеміне байланысты тұтынушылар топтары бойынша сумен жабдықтау қызметтеріне тарифтерді саралауды енгізу; </w:t>
      </w:r>
      <w:r>
        <w:br/>
      </w:r>
      <w:r>
        <w:rPr>
          <w:rFonts w:ascii="Times New Roman"/>
          <w:b w:val="false"/>
          <w:i w:val="false"/>
          <w:color w:val="000000"/>
          <w:sz w:val="28"/>
        </w:rPr>
        <w:t xml:space="preserve">
      сумен және жылумен жабдықтау бойынша экономикалық негізделген сараланған тарифтер енгізу; </w:t>
      </w:r>
      <w:r>
        <w:br/>
      </w:r>
      <w:r>
        <w:rPr>
          <w:rFonts w:ascii="Times New Roman"/>
          <w:b w:val="false"/>
          <w:i w:val="false"/>
          <w:color w:val="000000"/>
          <w:sz w:val="28"/>
        </w:rPr>
        <w:t xml:space="preserve">
      табиғи монополиялар субъектілерінің тиісті тауар нарығындағы бәсекелестікті шектеуіне жол берместен, олар үшін өзге қызмет түрлерімен айналысуға арналған шектеулерді алып тастау; </w:t>
      </w:r>
      <w:r>
        <w:br/>
      </w:r>
      <w:r>
        <w:rPr>
          <w:rFonts w:ascii="Times New Roman"/>
          <w:b w:val="false"/>
          <w:i w:val="false"/>
          <w:color w:val="000000"/>
          <w:sz w:val="28"/>
        </w:rPr>
        <w:t xml:space="preserve">
      реттелетін нарық субъектісіне бағалардың белгіленген деңгейін көтермей, реттелетін нарықтарда болып отырған өзгерістерге икемді ден қою мүмкіндігін беру. Бұл ретте реттеуші орган сараптама жүргізген кезде бағаны төмендетуге құқылы; </w:t>
      </w:r>
      <w:r>
        <w:br/>
      </w:r>
      <w:r>
        <w:rPr>
          <w:rFonts w:ascii="Times New Roman"/>
          <w:b w:val="false"/>
          <w:i w:val="false"/>
          <w:color w:val="000000"/>
          <w:sz w:val="28"/>
        </w:rPr>
        <w:t xml:space="preserve">
      инвестициялардың мақсатты пайдаланылуына мемлекеттік бақылауды, тарифтік сметаны орындаудың қаржылық тәртібін қатаңдату, бұл үшін бақылау әдістемелерін жетілдіру, мемлекеттік органдардың тиісті функцияларының заңнамалық бекітілу мәселелері қаралатын болады; </w:t>
      </w:r>
      <w:r>
        <w:br/>
      </w:r>
      <w:r>
        <w:rPr>
          <w:rFonts w:ascii="Times New Roman"/>
          <w:b w:val="false"/>
          <w:i w:val="false"/>
          <w:color w:val="000000"/>
          <w:sz w:val="28"/>
        </w:rPr>
        <w:t xml:space="preserve">
      тұрғын үй көмегін қызмет көрсетушілер шотына тікелей жіберу бөлігінде осы көмекті көрсетудің қолданыстағы тетігіне өзгерістер енгізу; </w:t>
      </w:r>
      <w:r>
        <w:br/>
      </w:r>
      <w:r>
        <w:rPr>
          <w:rFonts w:ascii="Times New Roman"/>
          <w:b w:val="false"/>
          <w:i w:val="false"/>
          <w:color w:val="000000"/>
          <w:sz w:val="28"/>
        </w:rPr>
        <w:t xml:space="preserve">
      Қазақстан Республикасының даму институттары арқылы коммуналдық сектордағы негізгі қорларды жаңғыртуға және жаңалауға мақсатты қарыздар беру; </w:t>
      </w:r>
      <w:r>
        <w:br/>
      </w:r>
      <w:r>
        <w:rPr>
          <w:rFonts w:ascii="Times New Roman"/>
          <w:b w:val="false"/>
          <w:i w:val="false"/>
          <w:color w:val="000000"/>
          <w:sz w:val="28"/>
        </w:rPr>
        <w:t xml:space="preserve">
      бюджет саласындағы ұйымдардың коммуналдық қызметтерді тұтыну көлемімен қамтамасыз етілген бағалы қағаздар (облигациялар) шығару; </w:t>
      </w:r>
      <w:r>
        <w:br/>
      </w:r>
      <w:r>
        <w:rPr>
          <w:rFonts w:ascii="Times New Roman"/>
          <w:b w:val="false"/>
          <w:i w:val="false"/>
          <w:color w:val="000000"/>
          <w:sz w:val="28"/>
        </w:rPr>
        <w:t xml:space="preserve">
      ТКШ саласындағы МЖӘ тетіктерін пайдалана отырып, жобаларды ұйымдастыру мен іске асырудың рәсімдері мен шарттарын заңнамалық бекіту; </w:t>
      </w:r>
      <w:r>
        <w:br/>
      </w:r>
      <w:r>
        <w:rPr>
          <w:rFonts w:ascii="Times New Roman"/>
          <w:b w:val="false"/>
          <w:i w:val="false"/>
          <w:color w:val="000000"/>
          <w:sz w:val="28"/>
        </w:rPr>
        <w:t xml:space="preserve">
      коммуналдық сектор саласындағы инвестицияларды мемлекеттік қолдау шараларын жетілдіру; </w:t>
      </w:r>
      <w:r>
        <w:br/>
      </w:r>
      <w:r>
        <w:rPr>
          <w:rFonts w:ascii="Times New Roman"/>
          <w:b w:val="false"/>
          <w:i w:val="false"/>
          <w:color w:val="000000"/>
          <w:sz w:val="28"/>
        </w:rPr>
        <w:t xml:space="preserve">
      тарифтерді едәуір көтермей, жобалардың кірістілік деңгейін қамтамасыз ету, бұл тарифтің "инвестициялық құрамдас бөлігін" бюджеттік субсидиялау тетігін енгізуді және оны біртіндеп коммуналдық сектордың ішкі резервтерімен ауыстыруды талап етеді. </w:t>
      </w:r>
      <w:r>
        <w:br/>
      </w:r>
      <w:r>
        <w:rPr>
          <w:rFonts w:ascii="Times New Roman"/>
          <w:b w:val="false"/>
          <w:i w:val="false"/>
          <w:color w:val="000000"/>
          <w:sz w:val="28"/>
        </w:rPr>
        <w:t>
</w:t>
      </w:r>
      <w:r>
        <w:rPr>
          <w:rFonts w:ascii="Times New Roman"/>
          <w:b w:val="false"/>
          <w:i w:val="false"/>
          <w:color w:val="000000"/>
          <w:sz w:val="28"/>
        </w:rPr>
        <w:t xml:space="preserve">
      Осы шараларды іске асыру келісім-шарттың келесі талаптары сақталған жағдайда: </w:t>
      </w:r>
      <w:r>
        <w:br/>
      </w:r>
      <w:r>
        <w:rPr>
          <w:rFonts w:ascii="Times New Roman"/>
          <w:b w:val="false"/>
          <w:i w:val="false"/>
          <w:color w:val="000000"/>
          <w:sz w:val="28"/>
        </w:rPr>
        <w:t xml:space="preserve">
      реттелетін коммуналдық қызметтерге тарифтердің инвестициялық құрамдас бөлігінің нысаналы мақсатын қамтамасыз ету; </w:t>
      </w:r>
      <w:r>
        <w:br/>
      </w:r>
      <w:r>
        <w:rPr>
          <w:rFonts w:ascii="Times New Roman"/>
          <w:b w:val="false"/>
          <w:i w:val="false"/>
          <w:color w:val="000000"/>
          <w:sz w:val="28"/>
        </w:rPr>
        <w:t xml:space="preserve">
      бюджеттік субсидиялардың нысаналы мақсатын қамтамасыз ету; </w:t>
      </w:r>
      <w:r>
        <w:br/>
      </w:r>
      <w:r>
        <w:rPr>
          <w:rFonts w:ascii="Times New Roman"/>
          <w:b w:val="false"/>
          <w:i w:val="false"/>
          <w:color w:val="000000"/>
          <w:sz w:val="28"/>
        </w:rPr>
        <w:t xml:space="preserve">
      ысырапты және өндірістік емес шығыстарды азайту; </w:t>
      </w:r>
      <w:r>
        <w:br/>
      </w:r>
      <w:r>
        <w:rPr>
          <w:rFonts w:ascii="Times New Roman"/>
          <w:b w:val="false"/>
          <w:i w:val="false"/>
          <w:color w:val="000000"/>
          <w:sz w:val="28"/>
        </w:rPr>
        <w:t xml:space="preserve">
      ресурс үнемдейтін технологияларды енгізу; </w:t>
      </w:r>
      <w:r>
        <w:br/>
      </w:r>
      <w:r>
        <w:rPr>
          <w:rFonts w:ascii="Times New Roman"/>
          <w:b w:val="false"/>
          <w:i w:val="false"/>
          <w:color w:val="000000"/>
          <w:sz w:val="28"/>
        </w:rPr>
        <w:t xml:space="preserve">
      экологиялық тиімділікті қамтамасыз ету мемлекеттің әлеуметтік саясаты, Қазақстандағы коммуналдық кәсіпорындарды реттеудің осы заманғы үрдістері және олардың жұмыс істеу ерекшеліктері ескеріле отырып жүзеге асырылатын болады. </w:t>
      </w:r>
    </w:p>
    <w:bookmarkEnd w:id="15"/>
    <w:bookmarkStart w:name="z90" w:id="16"/>
    <w:p>
      <w:pPr>
        <w:spacing w:after="0"/>
        <w:ind w:left="0"/>
        <w:jc w:val="left"/>
      </w:pPr>
      <w:r>
        <w:rPr>
          <w:rFonts w:ascii="Times New Roman"/>
          <w:b/>
          <w:i w:val="false"/>
          <w:color w:val="000000"/>
        </w:rPr>
        <w:t xml:space="preserve"> 
Тұрғын үй қорын ұстау </w:t>
      </w:r>
    </w:p>
    <w:bookmarkEnd w:id="16"/>
    <w:bookmarkStart w:name="z91" w:id="17"/>
    <w:p>
      <w:pPr>
        <w:spacing w:after="0"/>
        <w:ind w:left="0"/>
        <w:jc w:val="both"/>
      </w:pPr>
      <w:r>
        <w:rPr>
          <w:rFonts w:ascii="Times New Roman"/>
          <w:b w:val="false"/>
          <w:i w:val="false"/>
          <w:color w:val="000000"/>
          <w:sz w:val="28"/>
        </w:rPr>
        <w:t xml:space="preserve">      Тұрғын үй қорының басым бөлігі күрделі жөндеуді қажет етеді не авариялық жағдайда және бұзуды талап етеді. </w:t>
      </w:r>
      <w:r>
        <w:br/>
      </w:r>
      <w:r>
        <w:rPr>
          <w:rFonts w:ascii="Times New Roman"/>
          <w:b w:val="false"/>
          <w:i w:val="false"/>
          <w:color w:val="000000"/>
          <w:sz w:val="28"/>
        </w:rPr>
        <w:t xml:space="preserve">
      Азаматтардың тұруы үшін қауіпсіз жағдайларды қамтамасыз ету мақсатында жергілікті атқарушы органдар: </w:t>
      </w:r>
      <w:r>
        <w:br/>
      </w:r>
      <w:r>
        <w:rPr>
          <w:rFonts w:ascii="Times New Roman"/>
          <w:b w:val="false"/>
          <w:i w:val="false"/>
          <w:color w:val="000000"/>
          <w:sz w:val="28"/>
        </w:rPr>
        <w:t xml:space="preserve">
      бұзуға немесе күрделі жөндеуге жатқызылатын авариялық тұрғын үйлерді анықтау мақсатында тұрғын үй қорына түгендеу жүргізуі; </w:t>
      </w:r>
      <w:r>
        <w:br/>
      </w:r>
      <w:r>
        <w:rPr>
          <w:rFonts w:ascii="Times New Roman"/>
          <w:b w:val="false"/>
          <w:i w:val="false"/>
          <w:color w:val="000000"/>
          <w:sz w:val="28"/>
        </w:rPr>
        <w:t xml:space="preserve">
      авариялық тұрғын үйлерді бұзу жөнінде іс-шаралар әзірлеуі қажет. </w:t>
      </w:r>
      <w:r>
        <w:br/>
      </w:r>
      <w:r>
        <w:rPr>
          <w:rFonts w:ascii="Times New Roman"/>
          <w:b w:val="false"/>
          <w:i w:val="false"/>
          <w:color w:val="000000"/>
          <w:sz w:val="28"/>
        </w:rPr>
        <w:t>
</w:t>
      </w:r>
      <w:r>
        <w:rPr>
          <w:rFonts w:ascii="Times New Roman"/>
          <w:b w:val="false"/>
          <w:i w:val="false"/>
          <w:color w:val="000000"/>
          <w:sz w:val="28"/>
        </w:rPr>
        <w:t xml:space="preserve">
      Авариялық үйлерді бұзуды қаржыландыру мынадай қаржы көздерінен жүзеге асырылуы тиіс: </w:t>
      </w:r>
      <w:r>
        <w:br/>
      </w:r>
      <w:r>
        <w:rPr>
          <w:rFonts w:ascii="Times New Roman"/>
          <w:b w:val="false"/>
          <w:i w:val="false"/>
          <w:color w:val="000000"/>
          <w:sz w:val="28"/>
        </w:rPr>
        <w:t xml:space="preserve">
      жергілікті бюджеттердің есебінен - жер учаскелерін мемлекет мұқтаждықтары үшін алып қойған кезде иесіз (тастап кеткен) тұрғын үйді және меншік иелері ерікті түрде бас тартқан тұрғын үйді бүзған кезде; </w:t>
      </w:r>
      <w:r>
        <w:br/>
      </w:r>
      <w:r>
        <w:rPr>
          <w:rFonts w:ascii="Times New Roman"/>
          <w:b w:val="false"/>
          <w:i w:val="false"/>
          <w:color w:val="000000"/>
          <w:sz w:val="28"/>
        </w:rPr>
        <w:t xml:space="preserve">
      пәтер иелері есебінен - олардың ғимаратты бөлшектеген кезде алған құрылыс материалдарын қайта пайдалану ниеті болған кезде. </w:t>
      </w:r>
      <w:r>
        <w:br/>
      </w:r>
      <w:r>
        <w:rPr>
          <w:rFonts w:ascii="Times New Roman"/>
          <w:b w:val="false"/>
          <w:i w:val="false"/>
          <w:color w:val="000000"/>
          <w:sz w:val="28"/>
        </w:rPr>
        <w:t>
</w:t>
      </w:r>
      <w:r>
        <w:rPr>
          <w:rFonts w:ascii="Times New Roman"/>
          <w:b w:val="false"/>
          <w:i w:val="false"/>
          <w:color w:val="000000"/>
          <w:sz w:val="28"/>
        </w:rPr>
        <w:t xml:space="preserve">
      Тұрғын үйлердегі жөндеуге немесе ауыстыруға біржолғы шығындарды дереу талап ететін лифтілердің көпшілігі қауіптілігі жоғары объектілерге жатады. </w:t>
      </w:r>
      <w:r>
        <w:br/>
      </w:r>
      <w:r>
        <w:rPr>
          <w:rFonts w:ascii="Times New Roman"/>
          <w:b w:val="false"/>
          <w:i w:val="false"/>
          <w:color w:val="000000"/>
          <w:sz w:val="28"/>
        </w:rPr>
        <w:t>
</w:t>
      </w:r>
      <w:r>
        <w:rPr>
          <w:rFonts w:ascii="Times New Roman"/>
          <w:b w:val="false"/>
          <w:i w:val="false"/>
          <w:color w:val="000000"/>
          <w:sz w:val="28"/>
        </w:rPr>
        <w:t xml:space="preserve">
      Облыстық әкімдіктер мен кәсіпкерлік құрылымдар кондоминиум объектілерінің лифт шаруашылығын оны жөндеу мен қызмет көрсетуге тиісті қаржыландырумен меншігіне қабылдауға дайын. </w:t>
      </w:r>
      <w:r>
        <w:br/>
      </w:r>
      <w:r>
        <w:rPr>
          <w:rFonts w:ascii="Times New Roman"/>
          <w:b w:val="false"/>
          <w:i w:val="false"/>
          <w:color w:val="000000"/>
          <w:sz w:val="28"/>
        </w:rPr>
        <w:t>
</w:t>
      </w:r>
      <w:r>
        <w:rPr>
          <w:rFonts w:ascii="Times New Roman"/>
          <w:b w:val="false"/>
          <w:i w:val="false"/>
          <w:color w:val="000000"/>
          <w:sz w:val="28"/>
        </w:rPr>
        <w:t xml:space="preserve">
      Сонымен қатар лифтілер кондоминиум объектілерінің ортақ меншігіне жатады және пәтер иелерінің жалпы меншігі болып табылады. Бұл лифтілерді коммуналдық меншікке немесе жеке меншік құрылымдардың меншігіне беруге кедергі болып табылады. </w:t>
      </w:r>
      <w:r>
        <w:br/>
      </w:r>
      <w:r>
        <w:rPr>
          <w:rFonts w:ascii="Times New Roman"/>
          <w:b w:val="false"/>
          <w:i w:val="false"/>
          <w:color w:val="000000"/>
          <w:sz w:val="28"/>
        </w:rPr>
        <w:t>
</w:t>
      </w:r>
      <w:r>
        <w:rPr>
          <w:rFonts w:ascii="Times New Roman"/>
          <w:b w:val="false"/>
          <w:i w:val="false"/>
          <w:color w:val="000000"/>
          <w:sz w:val="28"/>
        </w:rPr>
        <w:t xml:space="preserve">
      Кондоминиум объектілерінің лифт шаруашылығын жөндеуді қамтамасыз ету екі бағытта жүргізілуі мүмкін: </w:t>
      </w:r>
      <w:r>
        <w:br/>
      </w:r>
      <w:r>
        <w:rPr>
          <w:rFonts w:ascii="Times New Roman"/>
          <w:b w:val="false"/>
          <w:i w:val="false"/>
          <w:color w:val="000000"/>
          <w:sz w:val="28"/>
        </w:rPr>
        <w:t xml:space="preserve">
      кондоминиум объектілерінде тұратын пәтер (үй-жай) иелерінің келісімімен лифтілерді жергілікті атқарушы органдардың коммуналдық меншігіне немесе кәсіпкерлік құрылымдардың меншігіне берудің заңнамалық мүмкіндіктерін қарау; </w:t>
      </w:r>
      <w:r>
        <w:br/>
      </w:r>
      <w:r>
        <w:rPr>
          <w:rFonts w:ascii="Times New Roman"/>
          <w:b w:val="false"/>
          <w:i w:val="false"/>
          <w:color w:val="000000"/>
          <w:sz w:val="28"/>
        </w:rPr>
        <w:t xml:space="preserve">
      лифт шаруашылығын жөндеу жөніндегі іс-шараларды ТКШ жаңғыртудың өңірлік бағдарламаларына енгізу. </w:t>
      </w:r>
      <w:r>
        <w:br/>
      </w:r>
      <w:r>
        <w:rPr>
          <w:rFonts w:ascii="Times New Roman"/>
          <w:b w:val="false"/>
          <w:i w:val="false"/>
          <w:color w:val="000000"/>
          <w:sz w:val="28"/>
        </w:rPr>
        <w:t>
</w:t>
      </w:r>
      <w:r>
        <w:rPr>
          <w:rFonts w:ascii="Times New Roman"/>
          <w:b w:val="false"/>
          <w:i w:val="false"/>
          <w:color w:val="000000"/>
          <w:sz w:val="28"/>
        </w:rPr>
        <w:t xml:space="preserve">
      Осы мәселелерді шешу азаматтардың ауданы 5,8 млн. ш. метр тұрғын үй қорында тұруының қауіпсіздік жағдайларын жасай отырып, 3 мыңнан астам лифтінің ауыстырылуы мен күрделі жөндеуін қамтамасыз етуге мүмкіндік береді. </w:t>
      </w:r>
    </w:p>
    <w:bookmarkEnd w:id="17"/>
    <w:bookmarkStart w:name="z98" w:id="18"/>
    <w:p>
      <w:pPr>
        <w:spacing w:after="0"/>
        <w:ind w:left="0"/>
        <w:jc w:val="left"/>
      </w:pPr>
      <w:r>
        <w:rPr>
          <w:rFonts w:ascii="Times New Roman"/>
          <w:b/>
          <w:i w:val="false"/>
          <w:color w:val="000000"/>
        </w:rPr>
        <w:t xml:space="preserve"> 
Елді мекендердің объектілері мен аумақтарын абаттандыру және </w:t>
      </w:r>
      <w:r>
        <w:br/>
      </w:r>
      <w:r>
        <w:rPr>
          <w:rFonts w:ascii="Times New Roman"/>
          <w:b/>
          <w:i w:val="false"/>
          <w:color w:val="000000"/>
        </w:rPr>
        <w:t xml:space="preserve">
ұстау </w:t>
      </w:r>
    </w:p>
    <w:bookmarkEnd w:id="18"/>
    <w:bookmarkStart w:name="z99" w:id="19"/>
    <w:p>
      <w:pPr>
        <w:spacing w:after="0"/>
        <w:ind w:left="0"/>
        <w:jc w:val="both"/>
      </w:pPr>
      <w:r>
        <w:rPr>
          <w:rFonts w:ascii="Times New Roman"/>
          <w:b w:val="false"/>
          <w:i w:val="false"/>
          <w:color w:val="000000"/>
          <w:sz w:val="28"/>
        </w:rPr>
        <w:t xml:space="preserve">
      Елді мекендердің объектілері мен аумақтарын шартты түрде мынадай топтарға бөлуге болады: </w:t>
      </w:r>
      <w:r>
        <w:br/>
      </w:r>
      <w:r>
        <w:rPr>
          <w:rFonts w:ascii="Times New Roman"/>
          <w:b w:val="false"/>
          <w:i w:val="false"/>
          <w:color w:val="000000"/>
          <w:sz w:val="28"/>
        </w:rPr>
        <w:t xml:space="preserve">
      жалпы пайдаланудағы: жолдар, тротуарлар, фонтандар, ескерткіштер, монументтер, көпірлер, көлік айрықтары, нөсер суына арналған кәріз; </w:t>
      </w:r>
      <w:r>
        <w:br/>
      </w:r>
      <w:r>
        <w:rPr>
          <w:rFonts w:ascii="Times New Roman"/>
          <w:b w:val="false"/>
          <w:i w:val="false"/>
          <w:color w:val="000000"/>
          <w:sz w:val="28"/>
        </w:rPr>
        <w:t xml:space="preserve">
      арнайы мақсаттағы: зираттар, тұрмыстық қатты қалдықтар полигондары, автоайлақтар, жағажайлар, мал қорымдары, демалыс алаңдары. </w:t>
      </w:r>
      <w:r>
        <w:br/>
      </w:r>
      <w:r>
        <w:rPr>
          <w:rFonts w:ascii="Times New Roman"/>
          <w:b w:val="false"/>
          <w:i w:val="false"/>
          <w:color w:val="000000"/>
          <w:sz w:val="28"/>
        </w:rPr>
        <w:t xml:space="preserve">
      Елді мекендердің объектілері мен аумақтарын абаттандыру және ұстау мәселелерін жергілікті атқарушы органдар, олардың құрылымдық бөлімшелері мен коммуналдық сектордың ұйымдары шешеді. </w:t>
      </w:r>
      <w:r>
        <w:br/>
      </w:r>
      <w:r>
        <w:rPr>
          <w:rFonts w:ascii="Times New Roman"/>
          <w:b w:val="false"/>
          <w:i w:val="false"/>
          <w:color w:val="000000"/>
          <w:sz w:val="28"/>
        </w:rPr>
        <w:t>
</w:t>
      </w:r>
      <w:r>
        <w:rPr>
          <w:rFonts w:ascii="Times New Roman"/>
          <w:b w:val="false"/>
          <w:i w:val="false"/>
          <w:color w:val="000000"/>
          <w:sz w:val="28"/>
        </w:rPr>
        <w:t xml:space="preserve">
      Көрсетілген объектілер мен аумақтарға қатысты мемлекеттік реттеудің негізгі міндеті әр түрлі мемлекеттік органдардың функцияларын, өкілеттіктерін бекіту және олардың арасындағы құзыреттің ара жігін тігінен де, көлденеңінен де ажырату болып табылады: </w:t>
      </w:r>
      <w:r>
        <w:br/>
      </w:r>
      <w:r>
        <w:rPr>
          <w:rFonts w:ascii="Times New Roman"/>
          <w:b w:val="false"/>
          <w:i w:val="false"/>
          <w:color w:val="000000"/>
          <w:sz w:val="28"/>
        </w:rPr>
        <w:t xml:space="preserve">
      тиісті облыстардағы уәкілетті орталық атқарушы органдарға - өз құзыреттері шегінде Қазақстан Республикасының барлық елді мекендері үшін қызметті жүзеге асырудың бірыңғай әдістемелерін, ережелерін, техникалық регламенттерді, стандарттарды әзірлеу және бекіту ұсынылады; </w:t>
      </w:r>
      <w:r>
        <w:br/>
      </w:r>
      <w:r>
        <w:rPr>
          <w:rFonts w:ascii="Times New Roman"/>
          <w:b w:val="false"/>
          <w:i w:val="false"/>
          <w:color w:val="000000"/>
          <w:sz w:val="28"/>
        </w:rPr>
        <w:t xml:space="preserve">
      жергілікті атқарушы органдарға - орталық атқарушы органдар бекіткен бірыңғай әдістемелер, ережелер мен басқа да нормативтік құқықтық актілер негізінде елді мекендердің объектілері мен аумақтарын ұстау және абаттандыру ережелерін әзірлеу және бекіту ұсынылады. </w:t>
      </w:r>
    </w:p>
    <w:bookmarkEnd w:id="19"/>
    <w:bookmarkStart w:name="z101" w:id="20"/>
    <w:p>
      <w:pPr>
        <w:spacing w:after="0"/>
        <w:ind w:left="0"/>
        <w:jc w:val="left"/>
      </w:pPr>
      <w:r>
        <w:rPr>
          <w:rFonts w:ascii="Times New Roman"/>
          <w:b/>
          <w:i w:val="false"/>
          <w:color w:val="000000"/>
        </w:rPr>
        <w:t xml:space="preserve"> 
4. Мемлекеттік басқару тиімділігін арттыру </w:t>
      </w:r>
    </w:p>
    <w:bookmarkEnd w:id="20"/>
    <w:bookmarkStart w:name="z102" w:id="21"/>
    <w:p>
      <w:pPr>
        <w:spacing w:after="0"/>
        <w:ind w:left="0"/>
        <w:jc w:val="both"/>
      </w:pPr>
      <w:r>
        <w:rPr>
          <w:rFonts w:ascii="Times New Roman"/>
          <w:b w:val="false"/>
          <w:i w:val="false"/>
          <w:color w:val="000000"/>
          <w:sz w:val="28"/>
        </w:rPr>
        <w:t>      Қазіргі уақытта ауыз сумен жабдықтау және су бұру мәселелерін реттеуді өз құзыреті шегінде </w:t>
      </w:r>
      <w:r>
        <w:rPr>
          <w:rFonts w:ascii="Times New Roman"/>
          <w:b w:val="false"/>
          <w:i w:val="false"/>
          <w:color w:val="000000"/>
          <w:sz w:val="28"/>
        </w:rPr>
        <w:t>Ауыл шаруашылығы министрлігі</w:t>
      </w:r>
      <w:r>
        <w:rPr>
          <w:rFonts w:ascii="Times New Roman"/>
          <w:b w:val="false"/>
          <w:i w:val="false"/>
          <w:color w:val="000000"/>
          <w:sz w:val="28"/>
        </w:rPr>
        <w:t>, коммуналдық қалдықтар және жер қойнауына ағынды суларды жіберу жөніндегі мәселелерді - </w:t>
      </w:r>
      <w:r>
        <w:rPr>
          <w:rFonts w:ascii="Times New Roman"/>
          <w:b w:val="false"/>
          <w:i w:val="false"/>
          <w:color w:val="000000"/>
          <w:sz w:val="28"/>
        </w:rPr>
        <w:t>Қоршаған ортаны қорғау министрлігі</w:t>
      </w:r>
      <w:r>
        <w:rPr>
          <w:rFonts w:ascii="Times New Roman"/>
          <w:b w:val="false"/>
          <w:i w:val="false"/>
          <w:color w:val="000000"/>
          <w:sz w:val="28"/>
        </w:rPr>
        <w:t>, қуат беруші объектілердің теңгерімдік тиесілілігі шегінде электрмен, газбен, жылумен жабдықтауды - Энергетика және минералдық ресурстар министрлігі, тұрғын үй қатынастары саласында - </w:t>
      </w:r>
      <w:r>
        <w:rPr>
          <w:rFonts w:ascii="Times New Roman"/>
          <w:b w:val="false"/>
          <w:i w:val="false"/>
          <w:color w:val="000000"/>
          <w:sz w:val="28"/>
        </w:rPr>
        <w:t>Индустрия және сауда министрлігі</w:t>
      </w:r>
      <w:r>
        <w:rPr>
          <w:rFonts w:ascii="Times New Roman"/>
          <w:b w:val="false"/>
          <w:i w:val="false"/>
          <w:color w:val="000000"/>
          <w:sz w:val="28"/>
        </w:rPr>
        <w:t>, коммуналдық сала объектілерінің авариялығын - </w:t>
      </w:r>
      <w:r>
        <w:rPr>
          <w:rFonts w:ascii="Times New Roman"/>
          <w:b w:val="false"/>
          <w:i w:val="false"/>
          <w:color w:val="000000"/>
          <w:sz w:val="28"/>
        </w:rPr>
        <w:t>Төтенше жағдайлар министрлігі</w:t>
      </w:r>
      <w:r>
        <w:rPr>
          <w:rFonts w:ascii="Times New Roman"/>
          <w:b w:val="false"/>
          <w:i w:val="false"/>
          <w:color w:val="000000"/>
          <w:sz w:val="28"/>
        </w:rPr>
        <w:t>, табиғи монополиялар субъектілері кәсіпорындарының тариф белгілеуін - </w:t>
      </w:r>
      <w:r>
        <w:rPr>
          <w:rFonts w:ascii="Times New Roman"/>
          <w:b w:val="false"/>
          <w:i w:val="false"/>
          <w:color w:val="000000"/>
          <w:sz w:val="28"/>
        </w:rPr>
        <w:t>Табиғи монополияларды реттеу агенттігі</w:t>
      </w:r>
      <w:r>
        <w:rPr>
          <w:rFonts w:ascii="Times New Roman"/>
          <w:b w:val="false"/>
          <w:i w:val="false"/>
          <w:color w:val="000000"/>
          <w:sz w:val="28"/>
        </w:rPr>
        <w:t>, тұтынушылардың құқықтарын қорғау мен адал бәсекелестікті қамтамасыз етуді - </w:t>
      </w:r>
      <w:r>
        <w:rPr>
          <w:rFonts w:ascii="Times New Roman"/>
          <w:b w:val="false"/>
          <w:i w:val="false"/>
          <w:color w:val="000000"/>
          <w:sz w:val="28"/>
        </w:rPr>
        <w:t>Бәсекелестікті қорғау агенттігі</w:t>
      </w:r>
      <w:r>
        <w:rPr>
          <w:rFonts w:ascii="Times New Roman"/>
          <w:b w:val="false"/>
          <w:i w:val="false"/>
          <w:color w:val="000000"/>
          <w:sz w:val="28"/>
        </w:rPr>
        <w:t>, елді мекендердің коммуналдық қызметтерін ұйымдастыру мен басқаруды - </w:t>
      </w:r>
      <w:r>
        <w:rPr>
          <w:rFonts w:ascii="Times New Roman"/>
          <w:b w:val="false"/>
          <w:i w:val="false"/>
          <w:color w:val="000000"/>
          <w:sz w:val="28"/>
        </w:rPr>
        <w:t>жергілікті атқарушы органдар</w:t>
      </w:r>
      <w:r>
        <w:rPr>
          <w:rFonts w:ascii="Times New Roman"/>
          <w:b w:val="false"/>
          <w:i w:val="false"/>
          <w:color w:val="000000"/>
          <w:sz w:val="28"/>
        </w:rPr>
        <w:t xml:space="preserve"> жүзеге асырады. </w:t>
      </w:r>
      <w:r>
        <w:br/>
      </w:r>
      <w:r>
        <w:rPr>
          <w:rFonts w:ascii="Times New Roman"/>
          <w:b w:val="false"/>
          <w:i w:val="false"/>
          <w:color w:val="000000"/>
          <w:sz w:val="28"/>
        </w:rPr>
        <w:t>
</w:t>
      </w:r>
      <w:r>
        <w:rPr>
          <w:rFonts w:ascii="Times New Roman"/>
          <w:b w:val="false"/>
          <w:i w:val="false"/>
          <w:color w:val="000000"/>
          <w:sz w:val="28"/>
        </w:rPr>
        <w:t xml:space="preserve">
      ТКШ саласында мемлекеттік басқарудың тиімділігін арттыру үшін мынадай шаралар қабылдау қажет: </w:t>
      </w:r>
      <w:r>
        <w:br/>
      </w:r>
      <w:r>
        <w:rPr>
          <w:rFonts w:ascii="Times New Roman"/>
          <w:b w:val="false"/>
          <w:i w:val="false"/>
          <w:color w:val="000000"/>
          <w:sz w:val="28"/>
        </w:rPr>
        <w:t xml:space="preserve">
      Қазақстан Республикасы Индустрия және сауда министрлігінің құрылыс және тұрғын үй-коммуналдық шаруашалық істері комитетінің базасында оларға орталық және жергілікті атқарушы органдарды салааралық үйлестіруді қамтамасыз ететін тиісті өкілеттіктер бере отырып, ТКШ саласында орталық уәкілетті орган құру мүмкіндігін қарастыру; </w:t>
      </w:r>
      <w:r>
        <w:br/>
      </w:r>
      <w:r>
        <w:rPr>
          <w:rFonts w:ascii="Times New Roman"/>
          <w:b w:val="false"/>
          <w:i w:val="false"/>
          <w:color w:val="000000"/>
          <w:sz w:val="28"/>
        </w:rPr>
        <w:t xml:space="preserve">
      облыстық маңызы бар қалалар мен аудандардың жергілікті атқарушы органдары деңгейінде қазіргі бар штат саны шегінде басқару құрылымын реформалау және тиісті бөлімшелері: өндірістік-техникалық бөлімі, сметалық тобы, тұрғын үй және техникалық инспекциясы және басқалары бар мемлекеттік мекемелер нысанында ТКШ ұстау қызметтерін құру мүмкіндігін қарастыру; </w:t>
      </w:r>
      <w:r>
        <w:br/>
      </w:r>
      <w:r>
        <w:rPr>
          <w:rFonts w:ascii="Times New Roman"/>
          <w:b w:val="false"/>
          <w:i w:val="false"/>
          <w:color w:val="000000"/>
          <w:sz w:val="28"/>
        </w:rPr>
        <w:t xml:space="preserve">
      жергілікті атқарушы органдардың гранттар алу мүмкіндігін қарастыру; </w:t>
      </w:r>
      <w:r>
        <w:br/>
      </w:r>
      <w:r>
        <w:rPr>
          <w:rFonts w:ascii="Times New Roman"/>
          <w:b w:val="false"/>
          <w:i w:val="false"/>
          <w:color w:val="000000"/>
          <w:sz w:val="28"/>
        </w:rPr>
        <w:t xml:space="preserve">
      шетел тәжірибесін ескере отырып, коммуналдық сектор ұйымдарында корпоративтік басқаруды жетілдіру, қызметтер көрсетудің сапа стандарттарын енгізу, жергілікті атқарушы органдар тарапынан негізгі акционер қызметін орындау жөнінде ұсынымдар әзірлеу. </w:t>
      </w:r>
    </w:p>
    <w:bookmarkEnd w:id="21"/>
    <w:bookmarkStart w:name="z103" w:id="22"/>
    <w:p>
      <w:pPr>
        <w:spacing w:after="0"/>
        <w:ind w:left="0"/>
        <w:jc w:val="left"/>
      </w:pPr>
      <w:r>
        <w:rPr>
          <w:rFonts w:ascii="Times New Roman"/>
          <w:b/>
          <w:i w:val="false"/>
          <w:color w:val="000000"/>
        </w:rPr>
        <w:t xml:space="preserve"> 
5. Қаржылық қамтамасыз ету </w:t>
      </w:r>
    </w:p>
    <w:bookmarkEnd w:id="22"/>
    <w:bookmarkStart w:name="z104" w:id="23"/>
    <w:p>
      <w:pPr>
        <w:spacing w:after="0"/>
        <w:ind w:left="0"/>
        <w:jc w:val="both"/>
      </w:pPr>
      <w:r>
        <w:rPr>
          <w:rFonts w:ascii="Times New Roman"/>
          <w:b w:val="false"/>
          <w:i w:val="false"/>
          <w:color w:val="000000"/>
          <w:sz w:val="28"/>
        </w:rPr>
        <w:t xml:space="preserve">      Коммуналдық сектор ұйымдарының жеке қаражаты, қарыз және бюджет қаражаты осы Тұжырымдаманы іске асырудың қаржыландыру көздері болып табылады. </w:t>
      </w:r>
      <w:r>
        <w:br/>
      </w:r>
      <w:r>
        <w:rPr>
          <w:rFonts w:ascii="Times New Roman"/>
          <w:b w:val="false"/>
          <w:i w:val="false"/>
          <w:color w:val="000000"/>
          <w:sz w:val="28"/>
        </w:rPr>
        <w:t xml:space="preserve">
      Тарифтің "инвестициялық құрамдас бөлігін" бюджеттік субсидиялардың жүйелі артықшылығы бюджет шығындарын шарттық міндеттемелерді орындау шеңберінде коммуналдық сектордың ысырапты және өндірістік емес шығыстарды азайтуға байланысты ішкі ресурстарын алу шамасына қарай бірте-бірте қысқарту мүмкіндігі болып табылады. Бұл ретте инвестициялық құрамдас бөлік параметрлері инвестициялық жоспарлау кезеңінде айқындалуы және шарттық міндеттемелер негізінде көрсетілуі тиіс. </w:t>
      </w:r>
      <w:r>
        <w:br/>
      </w:r>
      <w:r>
        <w:rPr>
          <w:rFonts w:ascii="Times New Roman"/>
          <w:b w:val="false"/>
          <w:i w:val="false"/>
          <w:color w:val="000000"/>
          <w:sz w:val="28"/>
        </w:rPr>
        <w:t>
</w:t>
      </w:r>
      <w:r>
        <w:rPr>
          <w:rFonts w:ascii="Times New Roman"/>
          <w:b w:val="false"/>
          <w:i w:val="false"/>
          <w:color w:val="000000"/>
          <w:sz w:val="28"/>
        </w:rPr>
        <w:t xml:space="preserve">
      Шаруашылық жүргізуші субъектілердің жұмыс істеуіне бөгет болатын негізгі проблемалардың бірі ТКШ саласында ғана емес, Қазақстанда инвестициялық бағдарламаларды жүзеге асыру үшін ақылға қонымды ставкалар бойынша ұзақ мерзімді кредиттерге қол жеткізудің қиындығы болып табылады. </w:t>
      </w:r>
      <w:r>
        <w:br/>
      </w:r>
      <w:r>
        <w:rPr>
          <w:rFonts w:ascii="Times New Roman"/>
          <w:b w:val="false"/>
          <w:i w:val="false"/>
          <w:color w:val="000000"/>
          <w:sz w:val="28"/>
        </w:rPr>
        <w:t>
</w:t>
      </w:r>
      <w:r>
        <w:rPr>
          <w:rFonts w:ascii="Times New Roman"/>
          <w:b w:val="false"/>
          <w:i w:val="false"/>
          <w:color w:val="000000"/>
          <w:sz w:val="28"/>
        </w:rPr>
        <w:t xml:space="preserve">
      Коммуналдық сектордағы, оның ішінде толығымен мемлекеттік меншікке жатқызылатын кәсіпорындарды ұзақ мерзімді қаржыландыруды қамтамасыз ету үшін әлемнің көптеген елдерінде арнайы тетіктер әзірленген, оның ішінде: </w:t>
      </w:r>
      <w:r>
        <w:br/>
      </w:r>
      <w:r>
        <w:rPr>
          <w:rFonts w:ascii="Times New Roman"/>
          <w:b w:val="false"/>
          <w:i w:val="false"/>
          <w:color w:val="000000"/>
          <w:sz w:val="28"/>
        </w:rPr>
        <w:t xml:space="preserve">
      коммуналдық кәсіпорындарды қаржыландыру проблемаларын шешу үшін МЖӘ негізінде ұзақ мерзімді келісім-шарттар жасалды (Шотландия, Солтүстік Ирландия); </w:t>
      </w:r>
      <w:r>
        <w:br/>
      </w:r>
      <w:r>
        <w:rPr>
          <w:rFonts w:ascii="Times New Roman"/>
          <w:b w:val="false"/>
          <w:i w:val="false"/>
          <w:color w:val="000000"/>
          <w:sz w:val="28"/>
        </w:rPr>
        <w:t xml:space="preserve">
      қатысушылар жарналары мен басқа да қаржылық қаражатты жинақтайтын салалық қауымдастықтар есебінен; </w:t>
      </w:r>
      <w:r>
        <w:br/>
      </w:r>
      <w:r>
        <w:rPr>
          <w:rFonts w:ascii="Times New Roman"/>
          <w:b w:val="false"/>
          <w:i w:val="false"/>
          <w:color w:val="000000"/>
          <w:sz w:val="28"/>
        </w:rPr>
        <w:t>
      арнайы инфрақұрылымдық облигацияларды шығару. Едәуір қаржы ресурстары бар </w:t>
      </w:r>
      <w:r>
        <w:rPr>
          <w:rFonts w:ascii="Times New Roman"/>
          <w:b w:val="false"/>
          <w:i w:val="false"/>
          <w:color w:val="000000"/>
          <w:sz w:val="28"/>
        </w:rPr>
        <w:t>жинақтаушы зейнетақы қорлары</w:t>
      </w:r>
      <w:r>
        <w:rPr>
          <w:rFonts w:ascii="Times New Roman"/>
          <w:b w:val="false"/>
          <w:i w:val="false"/>
          <w:color w:val="000000"/>
          <w:sz w:val="28"/>
        </w:rPr>
        <w:t xml:space="preserve"> негізгі инвесторлар бола алады. </w:t>
      </w:r>
      <w:r>
        <w:br/>
      </w:r>
      <w:r>
        <w:rPr>
          <w:rFonts w:ascii="Times New Roman"/>
          <w:b w:val="false"/>
          <w:i w:val="false"/>
          <w:color w:val="000000"/>
          <w:sz w:val="28"/>
        </w:rPr>
        <w:t xml:space="preserve">
      Қазақстанның ТКШ-да осы проблемаларды шешу үшін: </w:t>
      </w:r>
      <w:r>
        <w:br/>
      </w:r>
      <w:r>
        <w:rPr>
          <w:rFonts w:ascii="Times New Roman"/>
          <w:b w:val="false"/>
          <w:i w:val="false"/>
          <w:color w:val="000000"/>
          <w:sz w:val="28"/>
        </w:rPr>
        <w:t xml:space="preserve">
      МЖӘ-ны ынталандыру шаралары іске асырылды; </w:t>
      </w:r>
      <w:r>
        <w:br/>
      </w:r>
      <w:r>
        <w:rPr>
          <w:rFonts w:ascii="Times New Roman"/>
          <w:b w:val="false"/>
          <w:i w:val="false"/>
          <w:color w:val="000000"/>
          <w:sz w:val="28"/>
        </w:rPr>
        <w:t xml:space="preserve">
      ұзақ мерзімді қаржыландыруды қамтамасыз етудің халықаралық тәжірибесі зерделенді; </w:t>
      </w:r>
      <w:r>
        <w:br/>
      </w:r>
      <w:r>
        <w:rPr>
          <w:rFonts w:ascii="Times New Roman"/>
          <w:b w:val="false"/>
          <w:i w:val="false"/>
          <w:color w:val="000000"/>
          <w:sz w:val="28"/>
        </w:rPr>
        <w:t xml:space="preserve">
      банктік кредиттер бойынша сыйақы ставкаларын ықтимал субсидиялау үшін Коммуналдық секторды дамыту қорын құру, жеңілдікті пайыздық ставкаларды қолдану және т.б мәселелер қаралды. </w:t>
      </w:r>
    </w:p>
    <w:bookmarkEnd w:id="23"/>
    <w:bookmarkStart w:name="z107" w:id="24"/>
    <w:p>
      <w:pPr>
        <w:spacing w:after="0"/>
        <w:ind w:left="0"/>
        <w:jc w:val="left"/>
      </w:pPr>
      <w:r>
        <w:rPr>
          <w:rFonts w:ascii="Times New Roman"/>
          <w:b/>
          <w:i w:val="false"/>
          <w:color w:val="000000"/>
        </w:rPr>
        <w:t xml:space="preserve"> 
6. Нормативтік құқықтық және әдістемелік қамтамасыз ету </w:t>
      </w:r>
    </w:p>
    <w:bookmarkEnd w:id="24"/>
    <w:bookmarkStart w:name="z108" w:id="25"/>
    <w:p>
      <w:pPr>
        <w:spacing w:after="0"/>
        <w:ind w:left="0"/>
        <w:jc w:val="both"/>
      </w:pPr>
      <w:r>
        <w:rPr>
          <w:rFonts w:ascii="Times New Roman"/>
          <w:b w:val="false"/>
          <w:i w:val="false"/>
          <w:color w:val="000000"/>
          <w:sz w:val="28"/>
        </w:rPr>
        <w:t xml:space="preserve">      ТКШ саласындағы мемлекеттік басқару мәселелері бойынша тұрғын үй-коммуналдық шаруашылық саласында қолданыстағы нормативтік құқықтық актілерді талдау бойынша жұмыс жүргізілетін болады. </w:t>
      </w:r>
      <w:r>
        <w:br/>
      </w:r>
      <w:r>
        <w:rPr>
          <w:rFonts w:ascii="Times New Roman"/>
          <w:b w:val="false"/>
          <w:i w:val="false"/>
          <w:color w:val="000000"/>
          <w:sz w:val="28"/>
        </w:rPr>
        <w:t>
      Осы мәселе шеңберінде ТКШ-ны мемлекеттік реттеу мәселелерін регламенттейтін заң жобасын әзірлеу мүмкіндігін қарау, Қазақстан Республикасының қолданыстағы заңнамалық актілеріне: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коммуналдық сектор қызметтеріне тарифтің "инвестициялық құрамдас бөлігін" бюджеттік субсидиялау тетігін айқындау бөлігінде,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жауапкершілікті белгілеу бөлігінде,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заңдарына мемлекеттік органдардың құзыретін белгілеу бөлігінде өзгерістер мен толықтырулар енгізу ұсынылады. </w:t>
      </w:r>
      <w:r>
        <w:br/>
      </w:r>
      <w:r>
        <w:rPr>
          <w:rFonts w:ascii="Times New Roman"/>
          <w:b w:val="false"/>
          <w:i w:val="false"/>
          <w:color w:val="000000"/>
          <w:sz w:val="28"/>
        </w:rPr>
        <w:t>
</w:t>
      </w:r>
      <w:r>
        <w:rPr>
          <w:rFonts w:ascii="Times New Roman"/>
          <w:b w:val="false"/>
          <w:i w:val="false"/>
          <w:color w:val="000000"/>
          <w:sz w:val="28"/>
        </w:rPr>
        <w:t xml:space="preserve">
      Бұдан басқа, ТКШ-ның жұмыс істеуінің нормативтік-техникалық және әдістемелік базасын жетілдіру бойынша тұрақты және жүйелі жұмыс жүргізу қажет. </w:t>
      </w:r>
    </w:p>
    <w:bookmarkEnd w:id="25"/>
    <w:bookmarkStart w:name="z110" w:id="26"/>
    <w:p>
      <w:pPr>
        <w:spacing w:after="0"/>
        <w:ind w:left="0"/>
        <w:jc w:val="left"/>
      </w:pPr>
      <w:r>
        <w:rPr>
          <w:rFonts w:ascii="Times New Roman"/>
          <w:b/>
          <w:i w:val="false"/>
          <w:color w:val="000000"/>
        </w:rPr>
        <w:t xml:space="preserve"> 
7. Мониторинг </w:t>
      </w:r>
    </w:p>
    <w:bookmarkEnd w:id="26"/>
    <w:bookmarkStart w:name="z111" w:id="27"/>
    <w:p>
      <w:pPr>
        <w:spacing w:after="0"/>
        <w:ind w:left="0"/>
        <w:jc w:val="both"/>
      </w:pPr>
      <w:r>
        <w:rPr>
          <w:rFonts w:ascii="Times New Roman"/>
          <w:b w:val="false"/>
          <w:i w:val="false"/>
          <w:color w:val="000000"/>
          <w:sz w:val="28"/>
        </w:rPr>
        <w:t xml:space="preserve">      ТКШ-ны жаңғырту мен дамыту жөніндегі шараларды іске асырылуына бақылауды жүзеге асыру мақсатында тұрақты мониторинг жасау негізінде саланың жай-күйіне талдау жүргізу қажет. </w:t>
      </w:r>
      <w:r>
        <w:br/>
      </w:r>
      <w:r>
        <w:rPr>
          <w:rFonts w:ascii="Times New Roman"/>
          <w:b w:val="false"/>
          <w:i w:val="false"/>
          <w:color w:val="000000"/>
          <w:sz w:val="28"/>
        </w:rPr>
        <w:t xml:space="preserve">
      Мониторингтің негізгі тетіктерінің бірі ТКШ-ны жаңғырту мен дамытудың инвестициялық жобалары мен өңірлік бағдарламаларының орындалу тәртібін бақылау болуы тиіс. </w:t>
      </w:r>
      <w:r>
        <w:br/>
      </w:r>
      <w:r>
        <w:rPr>
          <w:rFonts w:ascii="Times New Roman"/>
          <w:b w:val="false"/>
          <w:i w:val="false"/>
          <w:color w:val="000000"/>
          <w:sz w:val="28"/>
        </w:rPr>
        <w:t>
</w:t>
      </w:r>
      <w:r>
        <w:rPr>
          <w:rFonts w:ascii="Times New Roman"/>
          <w:b w:val="false"/>
          <w:i w:val="false"/>
          <w:color w:val="000000"/>
          <w:sz w:val="28"/>
        </w:rPr>
        <w:t xml:space="preserve">
      Көрсетілген міндеттерді шешу үшін мынадай шаралар қабылданатын болады: </w:t>
      </w:r>
      <w:r>
        <w:br/>
      </w:r>
      <w:r>
        <w:rPr>
          <w:rFonts w:ascii="Times New Roman"/>
          <w:b w:val="false"/>
          <w:i w:val="false"/>
          <w:color w:val="000000"/>
          <w:sz w:val="28"/>
        </w:rPr>
        <w:t xml:space="preserve">
      статистикалық қадағалаулар жүйесі жетілдіріледі; </w:t>
      </w:r>
      <w:r>
        <w:br/>
      </w:r>
      <w:r>
        <w:rPr>
          <w:rFonts w:ascii="Times New Roman"/>
          <w:b w:val="false"/>
          <w:i w:val="false"/>
          <w:color w:val="000000"/>
          <w:sz w:val="28"/>
        </w:rPr>
        <w:t xml:space="preserve">
      бюджет және өзге де қаражаттар есебінен қаржыландырылатын және әлеуметтік жауапкершілігі бар инвестициялық жобалардың орындалуына мониторингті жүзеге асыру үшін арнайы есептілік жүйесі әзірленеді; </w:t>
      </w:r>
      <w:r>
        <w:br/>
      </w:r>
      <w:r>
        <w:rPr>
          <w:rFonts w:ascii="Times New Roman"/>
          <w:b w:val="false"/>
          <w:i w:val="false"/>
          <w:color w:val="000000"/>
          <w:sz w:val="28"/>
        </w:rPr>
        <w:t xml:space="preserve">
      коммуналдық секторды реформалаудың өңірлік бағдарламаларының орындалуына орталықтандырылған мониторинг жүргізу жүйесі әзірленеді. </w:t>
      </w:r>
    </w:p>
    <w:bookmarkEnd w:id="27"/>
    <w:bookmarkStart w:name="z113" w:id="28"/>
    <w:p>
      <w:pPr>
        <w:spacing w:after="0"/>
        <w:ind w:left="0"/>
        <w:jc w:val="left"/>
      </w:pPr>
      <w:r>
        <w:rPr>
          <w:rFonts w:ascii="Times New Roman"/>
          <w:b/>
          <w:i w:val="false"/>
          <w:color w:val="000000"/>
        </w:rPr>
        <w:t xml:space="preserve"> 
8. Кадрлық қамтамасыз ету </w:t>
      </w:r>
    </w:p>
    <w:bookmarkEnd w:id="28"/>
    <w:bookmarkStart w:name="z114" w:id="29"/>
    <w:p>
      <w:pPr>
        <w:spacing w:after="0"/>
        <w:ind w:left="0"/>
        <w:jc w:val="both"/>
      </w:pPr>
      <w:r>
        <w:rPr>
          <w:rFonts w:ascii="Times New Roman"/>
          <w:b w:val="false"/>
          <w:i w:val="false"/>
          <w:color w:val="000000"/>
          <w:sz w:val="28"/>
        </w:rPr>
        <w:t xml:space="preserve">      Мемлекеттік басқарудың тиімділігін арттыру бойынша пәрменді шара - білікті кадрлардың салаға тән тұрақтамауының алдын алу жөніндегі шаралар болуы тиіс. </w:t>
      </w:r>
      <w:r>
        <w:br/>
      </w:r>
      <w:r>
        <w:rPr>
          <w:rFonts w:ascii="Times New Roman"/>
          <w:b w:val="false"/>
          <w:i w:val="false"/>
          <w:color w:val="000000"/>
          <w:sz w:val="28"/>
        </w:rPr>
        <w:t xml:space="preserve">
      Мемлекеттік органдар үшін білікті мамандар, коммуналдық сектор жұмысшыларын даярлау жүйесін күшейту қажет. </w:t>
      </w:r>
      <w:r>
        <w:br/>
      </w:r>
      <w:r>
        <w:rPr>
          <w:rFonts w:ascii="Times New Roman"/>
          <w:b w:val="false"/>
          <w:i w:val="false"/>
          <w:color w:val="000000"/>
          <w:sz w:val="28"/>
        </w:rPr>
        <w:t>
</w:t>
      </w:r>
      <w:r>
        <w:rPr>
          <w:rFonts w:ascii="Times New Roman"/>
          <w:b w:val="false"/>
          <w:i w:val="false"/>
          <w:color w:val="000000"/>
          <w:sz w:val="28"/>
        </w:rPr>
        <w:t xml:space="preserve">
      Осыған байланысты ТКШ үшін жоғары оқу орындарында да, техникалық және кәсіптік білім беруді іске асыратын оқу орындарында да, әсіресе "сумен жабдықтау және кәріз", "жылумен, газбен жабдықтау", "коммуналдық шаруашылықты басқару" мамандықтары бойынша кадрларды даярлау және қайта даярлау жөніндегі жұмыс қайта басталуы, сондай-ақ тікелей кәсіпорындарда практикадан өту үшін жағдай жасалуы тиіс. </w:t>
      </w:r>
      <w:r>
        <w:br/>
      </w:r>
      <w:r>
        <w:rPr>
          <w:rFonts w:ascii="Times New Roman"/>
          <w:b w:val="false"/>
          <w:i w:val="false"/>
          <w:color w:val="000000"/>
          <w:sz w:val="28"/>
        </w:rPr>
        <w:t>
</w:t>
      </w:r>
      <w:r>
        <w:rPr>
          <w:rFonts w:ascii="Times New Roman"/>
          <w:b w:val="false"/>
          <w:i w:val="false"/>
          <w:color w:val="000000"/>
          <w:sz w:val="28"/>
        </w:rPr>
        <w:t xml:space="preserve">
      Сондай-ақ, ТКШ проблемалары бойынша мамандандырылған ғылыми-зерттеу орталығын құру жөнінде ұсыныстар әзірлеу қажет. </w:t>
      </w:r>
      <w:r>
        <w:br/>
      </w:r>
      <w:r>
        <w:rPr>
          <w:rFonts w:ascii="Times New Roman"/>
          <w:b w:val="false"/>
          <w:i w:val="false"/>
          <w:color w:val="000000"/>
          <w:sz w:val="28"/>
        </w:rPr>
        <w:t>
</w:t>
      </w:r>
      <w:r>
        <w:rPr>
          <w:rFonts w:ascii="Times New Roman"/>
          <w:b w:val="false"/>
          <w:i w:val="false"/>
          <w:color w:val="000000"/>
          <w:sz w:val="28"/>
        </w:rPr>
        <w:t xml:space="preserve">
      Тұтастай алғанда, мемлекеттік органдар үшін де, тікелей коммуналдық сектор ұйымдары үшін де кадрларды оқыту мен қайта даярлаудың салалық жүйелерін мемлекеттік қолдау және реттеу қажет. </w:t>
      </w:r>
    </w:p>
    <w:bookmarkEnd w:id="29"/>
    <w:bookmarkStart w:name="z118" w:id="30"/>
    <w:p>
      <w:pPr>
        <w:spacing w:after="0"/>
        <w:ind w:left="0"/>
        <w:jc w:val="left"/>
      </w:pPr>
      <w:r>
        <w:rPr>
          <w:rFonts w:ascii="Times New Roman"/>
          <w:b/>
          <w:i w:val="false"/>
          <w:color w:val="000000"/>
        </w:rPr>
        <w:t xml:space="preserve"> 
9. Күтілетін нәтижелер </w:t>
      </w:r>
    </w:p>
    <w:bookmarkEnd w:id="30"/>
    <w:bookmarkStart w:name="z119" w:id="31"/>
    <w:p>
      <w:pPr>
        <w:spacing w:after="0"/>
        <w:ind w:left="0"/>
        <w:jc w:val="both"/>
      </w:pPr>
      <w:r>
        <w:rPr>
          <w:rFonts w:ascii="Times New Roman"/>
          <w:b w:val="false"/>
          <w:i w:val="false"/>
          <w:color w:val="000000"/>
          <w:sz w:val="28"/>
        </w:rPr>
        <w:t xml:space="preserve">      Тұжырымдаманы іске асыру ТКШ-ны жаңғырту және дамыту жөніндегі мақсаттар мен міндеттерге оңтайлы қол жеткізуді қамтамасыз етуге мүмкіндік береді. </w:t>
      </w:r>
      <w:r>
        <w:br/>
      </w:r>
      <w:r>
        <w:rPr>
          <w:rFonts w:ascii="Times New Roman"/>
          <w:b w:val="false"/>
          <w:i w:val="false"/>
          <w:color w:val="000000"/>
          <w:sz w:val="28"/>
        </w:rPr>
        <w:t xml:space="preserve">
      Жаңа тарифтік саясат есебінен коммуналдық сектордың инвестициялық тартымдылығын арттыру тетіктері қамтамасыз етілетін болады. </w:t>
      </w:r>
      <w:r>
        <w:br/>
      </w:r>
      <w:r>
        <w:rPr>
          <w:rFonts w:ascii="Times New Roman"/>
          <w:b w:val="false"/>
          <w:i w:val="false"/>
          <w:color w:val="000000"/>
          <w:sz w:val="28"/>
        </w:rPr>
        <w:t>
</w:t>
      </w:r>
      <w:r>
        <w:rPr>
          <w:rFonts w:ascii="Times New Roman"/>
          <w:b w:val="false"/>
          <w:i w:val="false"/>
          <w:color w:val="000000"/>
          <w:sz w:val="28"/>
        </w:rPr>
        <w:t xml:space="preserve">
      Мемлекеттік-жеке меншік әріптестікті дамыту және жеке меншік капиталды тарту есебінен мемлекеттік бюджетке түсетін жүктеме азаяды. </w:t>
      </w:r>
      <w:r>
        <w:br/>
      </w:r>
      <w:r>
        <w:rPr>
          <w:rFonts w:ascii="Times New Roman"/>
          <w:b w:val="false"/>
          <w:i w:val="false"/>
          <w:color w:val="000000"/>
          <w:sz w:val="28"/>
        </w:rPr>
        <w:t>
</w:t>
      </w:r>
      <w:r>
        <w:rPr>
          <w:rFonts w:ascii="Times New Roman"/>
          <w:b w:val="false"/>
          <w:i w:val="false"/>
          <w:color w:val="000000"/>
          <w:sz w:val="28"/>
        </w:rPr>
        <w:t xml:space="preserve">
      ТКШ-ны жаңғырту инженерлік жүйелердің жұмыс істеу сенімділігін қамтамасыз етеді, азаматтардың өмір сүруі үшін қолайлы және қауіпсіз жағдайлар жасайды, коммуналдық қызметтердің өзіндік құнын айтарлықтай қысқартуға, энергетикалық және материалдық ресурстарды үнемдеуге алып келеді. </w:t>
      </w:r>
    </w:p>
    <w:bookmarkEnd w:id="3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мамырдағы </w:t>
      </w:r>
      <w:r>
        <w:br/>
      </w:r>
      <w:r>
        <w:rPr>
          <w:rFonts w:ascii="Times New Roman"/>
          <w:b w:val="false"/>
          <w:i w:val="false"/>
          <w:color w:val="000000"/>
          <w:sz w:val="28"/>
        </w:rPr>
        <w:t xml:space="preserve">
N 778 қаулысымен  </w:t>
      </w:r>
      <w:r>
        <w:br/>
      </w:r>
      <w:r>
        <w:rPr>
          <w:rFonts w:ascii="Times New Roman"/>
          <w:b w:val="false"/>
          <w:i w:val="false"/>
          <w:color w:val="000000"/>
          <w:sz w:val="28"/>
        </w:rPr>
        <w:t xml:space="preserve">
бекітілген     </w:t>
      </w:r>
    </w:p>
    <w:bookmarkStart w:name="z122" w:id="32"/>
    <w:p>
      <w:pPr>
        <w:spacing w:after="0"/>
        <w:ind w:left="0"/>
        <w:jc w:val="left"/>
      </w:pPr>
      <w:r>
        <w:rPr>
          <w:rFonts w:ascii="Times New Roman"/>
          <w:b/>
          <w:i w:val="false"/>
          <w:color w:val="000000"/>
        </w:rPr>
        <w:t xml:space="preserve"> 
Қазақстан Республикасының тұрғын үй-коммуналдық шаруашылығын </w:t>
      </w:r>
      <w:r>
        <w:br/>
      </w:r>
      <w:r>
        <w:rPr>
          <w:rFonts w:ascii="Times New Roman"/>
          <w:b/>
          <w:i w:val="false"/>
          <w:color w:val="000000"/>
        </w:rPr>
        <w:t xml:space="preserve">
жаңғырту мен дамыту тұжырымдамасын іске асыру жөніндегі </w:t>
      </w:r>
      <w:r>
        <w:br/>
      </w:r>
      <w:r>
        <w:rPr>
          <w:rFonts w:ascii="Times New Roman"/>
          <w:b/>
          <w:i w:val="false"/>
          <w:color w:val="000000"/>
        </w:rPr>
        <w:t xml:space="preserve">
2009 - 2014 жылдарға арналған </w:t>
      </w:r>
      <w:r>
        <w:br/>
      </w:r>
      <w:r>
        <w:rPr>
          <w:rFonts w:ascii="Times New Roman"/>
          <w:b/>
          <w:i w:val="false"/>
          <w:color w:val="000000"/>
        </w:rPr>
        <w:t xml:space="preserve">
КЕШЕНДІ ЖОСПАР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3556"/>
        <w:gridCol w:w="1650"/>
        <w:gridCol w:w="2300"/>
        <w:gridCol w:w="1590"/>
        <w:gridCol w:w="1625"/>
        <w:gridCol w:w="1687"/>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(іске асыруға) жауапты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(іске асыру) мерзімі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*(млн. теңге)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Коммуналдық сектордағы инвестициялық жоспарлау </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көздей отырып, орталықтандырылған инвестициялық жоспарлаудың жалпы тәртібін әзірлеу: </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АШМ, ЭМРМ, облыстардың, Астана және Алматы қалаларының әкімдері </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орталық және жергілікті атқарушы органдар арасындағы міндеттерді бөлу;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коммуналдық қызметтерді өндіру мен тұтыну көлеміне, коммуналдық қызметтерге арналған тарифтер деңгейінің өсуіне болжам жасау;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ресурс үнемдеу технологияларын міндетті түрде енгізуді және қаржыландыру схемасы мен көздерін айқындауды ескере отырып, коммуналдық сектор кәсіпорындарының инвестициялық бағдарламаларын әзірлеу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секторда инвестициялық жобаларды іріктеу өлшемдерін әзірлеу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АШМ, ЭМРМ, 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 бойынша ұсыныстар әзірлеу: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иесіз объектілерді кейіннен пайдаланушы ұйымдардың жарғылық капиталына беру мүмкіндігімен мемлекеттік меншікке беру;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Қаржымині, ТМРА, 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әзірленген өлшемдерді оның ішінде инновациялық технологияларды енгізуді ескере отырып, коммуналдық секторды жаңғырту мен дамытудың инвестициялық жобаларын іріктеу тәртібі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сектор объектілеріне түгендеу жүргізу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объектілеріне паспорттар беру мақсатында жылу арқылы көріп, бұлжатпай бақылауды қолдана отырып, "технологиялық" және "энергетикалық" аудит жүргізу </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Қоршағанортамині, АШМ, БҒМ, ЭМРМ, облыстардың, Астана және Алматы қалаларының әкімдері, "Парасат" ұлттық ғылыми-технологиялық холдингі" АҚ (келісім бойынша) </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2010 - 2011 жылдар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- 210,0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- 420,0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секторды жаңғырту мен дамыту инвестициялық жобаларының тізбесін жасау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қамтамасыз ету: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2010 жылы тұрғын үй-коммуналдық секторды жаңғырту мен дамытудың инвестициялық жобаларын қаржыландыру кезінде Жол картасының қағидаттарын пайдалану;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ЭМРМ, АШМ, 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III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тұрғын үй-коммуналдық шаруашылықты жаңғырту мен дамытудың инвестициялық жобаларын іске асыру кезінде қазақстандық қамтуды арттыру;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мүдделі мемлекеттік органдар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облыс орталықтарын, Астана және Алматы қалаларын сумен жабдықтау және кәріз жүйелерін жаңғырту мен дамытудың техникалық-экономикалық негіздемесін орталықтандыра әзірлеу </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облыстардың, Астана және Алматы қалаларының әкімдері </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2010 - 2011 жылдар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- 500,0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ж.- 460,0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Коммуналдық сектордың инвестициялық тартымдылығын арттыру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бойынша "инвестиция құраушы" тарифін ескере отырып, инвестициялық қажеттілікті бюджеттік субсидиялау тетігі бойынша ұсыныстар енгізу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ИСМ, ТМРА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 бойынша ұсыныстар әзірлеу және енгізу: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бюджеттік сала ұйымдарының коммуналдық қызметтерді тұтыну көлемімен қамтамасыз етілген бағалы қағаздарды (облигацияларды) шығару жөніндегі тетікті пайдалана отырып, инвестициялар тарту;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Қаржымині, ИСМ, ТМРА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қаңтар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тұтыну көлеміне қарай тұтынушылардың топтары бойынша сумен жабдықтау қызметтеріне арналған тарифтерді саралауды енгізу;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ИСМ, АШМ, 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сумен және жылумен жабдықтау бойынша экономикалық жағынан негізделіп сараланған тарифтер енгізу;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ИСМ, ЭМРМ, АШМ, 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тұрғын үй-коммуналдық шаруашылық саласында мемлекеттік-жеке меншік әріптестік тетіктерін пайдалана отырып, инвестициялық жобаларды ұйымдастыру мен іске асырудың рәсімдері мен шарттарын заңнамалық бекітіп беру;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ИСМ, "Қазақстандық мемлекеттік-жеке әріптестік орталығы" АҚ (келісім бойынша)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коммуналдық сектор ұйымдарының тиімділігін арттыруды ынталандыратын тарифтік реттеудің жаңа әдістеріне және тарифті белгілеудің қолданыстағы әдістерін кеңінен пайдалануға негізделген тарифтік саясатты жүргізу;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ЭМРМ, АШМ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табиғи монополиялар субъектілері үшін олардың өзге қызмет түрлерімен айналысуға шектеулерді алып тастау;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ЭМРМ, АШМ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реттеуші органның сараптама жүргізу кезінде бағаларды төмендетуге құқықтары болған жағдайда реттелетін нарық субъектісіне белгіленген бағалар деңгейінен асырмай реттелетін нарықтарда болып жатқан өзгерістерге икемді ден қою мүмкіндігін беру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ЭМРМ, АШМ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саласында ғылыми-техникалық, инновациялық, ресурс үнемдеуші технологияларды енгізу бағдарламасын әзірлеу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БҒМ, ЭМРМ, "Парасат" ұлттық ғылыми-техникалық холдингі" АҚ (келісім бойынша)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IV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- 20,0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секторда негізгі қорды жаңғыртуға және жаңартуға арналған нысаналы қарыздарды Қазақстан Республикасының даму институттары арқылы беруді көздеу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"Самұрық- Қазына" ұлттық әл-ауқат қоры" АҚ (келісім бойынша)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жарты жылда бір рет 25-күнге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жүйелерді жөндеу жөніндегі жобаларды іске асыру: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2010 - 2014 жылдар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293 140,0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2010 - 2014 жылдар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132 900,0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ж.- 22 400,0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Р.Б.-14 900,0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Ж.Б.-7 500,0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ж.- 27 400,0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Р.Б.- 18 300,0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Ж.Б.-9 100,0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ж.- 27 700,0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- 18 600,0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- 9 100,0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 - 27 700,0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- 18 600,0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- 9 100,0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 - 27 700,0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- 18 600,0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- 9 100,0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2010 - 2014 жылдар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42 900,0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- 8 400,0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- 5 600,0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- 2 800.0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- 8 400,0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- 5 600,0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- 2 800,0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 - 8 700,0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- 5 800,0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- 2 900,0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 - 8 700,0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- 5 800,0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- 2 900.0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 - 8 700,0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- 5 800,0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- 2 900,0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2010 - 2014 жылдар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67 840,0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- 13 400,0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- 9 020,0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- 4 380.0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ж.- 13 400,0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- 9 170,0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- 4 230,0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 - 13 680,0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- 9 550,0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- 4 130,0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 - 13 680,0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- 9 550,0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- 4 130.0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ж.- 13 680,0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- 9 550,0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- 4 130,0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2010 - 2014 жылдар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- 5 000,0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- 3 300,0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- 1 700,0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- 5 000,0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- 3 300,0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- 1 700,0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 </w:t>
            </w:r>
            <w:r>
              <w:br/>
            </w:r>
            <w:r>
              <w:rPr>
                <w:rFonts w:ascii="Times New Roman"/>
                <w:b w:val="false"/>
                <w:i w:val="false"/>
                <w:color w:val="000000"/>
                <w:sz w:val="20"/>
              </w:rPr>
              <w:t>
</w:t>
            </w:r>
            <w:r>
              <w:rPr>
                <w:rFonts w:ascii="Times New Roman"/>
                <w:b w:val="false"/>
                <w:i w:val="false"/>
                <w:color w:val="000000"/>
                <w:sz w:val="20"/>
              </w:rPr>
              <w:t xml:space="preserve">5 000,0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- 3 300,0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- 1 700,0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 </w:t>
            </w:r>
            <w:r>
              <w:br/>
            </w:r>
            <w:r>
              <w:rPr>
                <w:rFonts w:ascii="Times New Roman"/>
                <w:b w:val="false"/>
                <w:i w:val="false"/>
                <w:color w:val="000000"/>
                <w:sz w:val="20"/>
              </w:rPr>
              <w:t>
</w:t>
            </w:r>
            <w:r>
              <w:rPr>
                <w:rFonts w:ascii="Times New Roman"/>
                <w:b w:val="false"/>
                <w:i w:val="false"/>
                <w:color w:val="000000"/>
                <w:sz w:val="20"/>
              </w:rPr>
              <w:t xml:space="preserve">5 000,0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- 3 300,0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- 1 700,0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 - 5 000,0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- 3 300,0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- 1 700,0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2010 - 2014 жылдар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- 1 400,0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- 1 000,0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- 400,0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- 1 400,0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- 1 000,0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- 400,0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 - 1 400,0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- 1 000,0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- 400,0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 - 1 400,0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- 1 000,0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- 400,0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ж.- 1 400,0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- 1 000,0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- 400,0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абаттандыру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2010 - 2014 жылдар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- 8 020,0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- 5 300,0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- 2 720,0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- 2 370,0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- 1 600,0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- 770,0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 - 2 370,0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- 1 600,0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- 770,0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 - </w:t>
            </w:r>
            <w:r>
              <w:rPr>
                <w:rFonts w:ascii="Times New Roman"/>
                <w:b w:val="false"/>
                <w:i w:val="false"/>
                <w:color w:val="000000"/>
                <w:sz w:val="20"/>
              </w:rPr>
              <w:t xml:space="preserve">2 370,0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- 1 600,0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- 770,0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 - 2 370,0 (оның ішінде)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- 1 600,0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Ж.Б.- 770,0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Тұрғын үй қорын ұстау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Бұзуға жататын авариялық тұрғын үйді және күрделі жөндеуге жататын тұрғын үйді анықтау мақсатында тұрғын үй қорына түгендеу жүргізу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тұрғын үйді бұзу жөніндегі іс-шараларды іске асыру </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2010 - 2014 - жылдар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4 500,0 </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- 500,0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- 1 000,0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 - 1000,0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 - 1 000,0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 - 1 000,0 </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тұрғын үй құрылысының 2008 - 2010 жылдарға арналған мемлекеттік бағдарламасы шеңберінде авариялық үйлер тұрғындарының қоныс аударуы үшін тұрғын үй беру жөнінде ұсыныстар енгізу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Мемлекеттік басқару жүйесін жетілдіру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саласында орталық атқарушы орган құру туралы ұсыныстар енгізу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Қаржымині, ЭБЖМ, ТМРА, АШМ, Қоршағанортамині, 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қала және аудан деңгейінде тұрғын үй-коммуналдық шаруашылықты басқарудың ұйымдастырылған құрылымын жетілдіру жөнінде ұсыныстар әзірлеу және енгізу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тәжірибені ескере отырып, коммуналдық сектор ұйымдарында корпоративтік басқаруды жетілдіру, қызметтер көрсету сапасының стандарттарын енгізу, жергілікті атқарушы органдар тарапынан негізгі акционердің функцияларын орындау жөнінде ұсынымдар әзірлеу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Қаржымині, ЭБЖМ, ТМРА, АШМ, Қоршағанортамині, 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III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саласындағы орталық және жергілікті атқарушы органдардың арасындағы құзыреттің ара жігін ажырату және өзара іс-қимыл жасау тәртібі жөнінде ұсыныстар әзірлеу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ЭМРМ, АШМ, ККМ, Қоршағанортамині, 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тұрғын үй-коммуналдық шаруашылығы мәселелерін шешу үшін гранттар алу мүмкіндігін қарастыру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шаруашылықты жаңғырту мен дамытудың өңірлік бағдарламаларын әзірлеу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инспекцияларын құру жөнінде ұсыныстар енгізу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ТЖМ, ЭМРМ, 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Нормативтік құқықтық және әдістемелік қамтамасыз ету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саласындағы мемлекеттік реттеу туралы" заң жобасы мен "Қазақстан Республикасының кейбір заңнамалық актілеріне тұрғын үй-коммуналдық шаруашылық мәселелері бойынша өзгерістер мен толықтырулар енгізу туралы" заң жобасын әзірлеу жөнінде ұсыныстар енгізу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мүдделі мемлекеттік органдар, 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шаруашылықтың жұмыс істеуінің нормативтік құқықтық және нормативтік-техникалық базасын жетілдіру жөнінде шаралар қабылдау </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мүдделі мемлекеттік органдар, облыстардың, Астана және Алматы қалаларының әкімдері </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2010 - 2014 жылдар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- 150,0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- 150,0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 - 150,0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 - 150,0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 - 150,0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Мониторинг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саласындағы статистикалық қадағалау жүйесін жетілдіру жөнінде ұсыныстар әзірлеу және енгізу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 ұсыныстар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мүдделі мемлекеттік органдар, 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шаруашылықты жаңғырту мен дамытудың өңірлік бағдарламаларын және инвестициялық жобаларын іске асырудың орталықтандырылған мониторингі жүйесін әзірлеу жөнінде ұсыныстар енгізу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мүдделі мемлекеттік органдар, 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IV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Кадрмен қамтамасыз ету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үшін жоғары оқу орындарында да, техникалық және кәсіптік білім беруді іске асыратын оқу орындарында да кадрлар даярлау жүйесін жетілдіру жөнінде ұсыныстар әзірлеу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ИСМ, мүдделі мемлекеттік органдар, 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 жіктеуішінің тұрғын үй-коммуналдық шаруашылық саласы қажеттіліктеріне сәйкестігіне талдау жүргізу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ИСМ, мүдделі мемлекеттік органдар, облыстардың, Астана және Алматы қалаларының әкімдері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проблемалары бойынша мамандандырылған ғылыми-зерттеу орталығын құру жөнінде ұсыныстар әзірлеу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БҒМ, "Парасат" ұлттық ғылыми-техникалық холдингі" АҚ (келісім бойынша)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I тоқсан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*2010 - 2014 жылдарға арналған республикалық және жергілікті бюджеттер бойынша шығыстар сомасы алдын ала болып табылады және оны Қазақстан Республикасының Бюджет кодексіне сәйкес тиісті жылдарға арналған республикалық және жергілікті бюджеттерді қалыптастыру жөніндегі бюджет комиссиясы айқындайтын болады. </w:t>
      </w:r>
    </w:p>
    <w:p>
      <w:pPr>
        <w:spacing w:after="0"/>
        <w:ind w:left="0"/>
        <w:jc w:val="both"/>
      </w:pPr>
      <w:r>
        <w:rPr>
          <w:rFonts w:ascii="Times New Roman"/>
          <w:b/>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xml:space="preserve">ИСМ                   - Қазақстан Республикасы Индустрия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БҒМ                   - Қазақстан Республикасы Білім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ЭБЖМ                  - Қазақстан Республикасы Экономика және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ККМ                   - Қазақстан Республикасы Көлік және </w:t>
      </w:r>
      <w:r>
        <w:br/>
      </w:r>
      <w:r>
        <w:rPr>
          <w:rFonts w:ascii="Times New Roman"/>
          <w:b w:val="false"/>
          <w:i w:val="false"/>
          <w:color w:val="000000"/>
          <w:sz w:val="28"/>
        </w:rPr>
        <w:t xml:space="preserve">
                        коммуникация министрлігі </w:t>
      </w:r>
      <w:r>
        <w:br/>
      </w:r>
      <w:r>
        <w:rPr>
          <w:rFonts w:ascii="Times New Roman"/>
          <w:b w:val="false"/>
          <w:i w:val="false"/>
          <w:color w:val="000000"/>
          <w:sz w:val="28"/>
        </w:rPr>
        <w:t xml:space="preserve">
ЭМРМ                  - Қазақстан Республикасы Энергетика және </w:t>
      </w:r>
      <w:r>
        <w:br/>
      </w:r>
      <w:r>
        <w:rPr>
          <w:rFonts w:ascii="Times New Roman"/>
          <w:b w:val="false"/>
          <w:i w:val="false"/>
          <w:color w:val="000000"/>
          <w:sz w:val="28"/>
        </w:rPr>
        <w:t xml:space="preserve">
                        минералдық ресурстар министрлігі </w:t>
      </w:r>
      <w:r>
        <w:br/>
      </w:r>
      <w:r>
        <w:rPr>
          <w:rFonts w:ascii="Times New Roman"/>
          <w:b w:val="false"/>
          <w:i w:val="false"/>
          <w:color w:val="000000"/>
          <w:sz w:val="28"/>
        </w:rPr>
        <w:t xml:space="preserve">
АШМ                   - Қазақстан Республикасы Ауыл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ТЖМ                   - Қазақстан Республикасы Төтенше жағдайлар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Қоршағанортамині      - Қазақстан Республикасы Қоршаған ортаны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ТМРА                  - Қазақстан Республикасы Табиғи монополияларды </w:t>
      </w:r>
      <w:r>
        <w:br/>
      </w:r>
      <w:r>
        <w:rPr>
          <w:rFonts w:ascii="Times New Roman"/>
          <w:b w:val="false"/>
          <w:i w:val="false"/>
          <w:color w:val="000000"/>
          <w:sz w:val="28"/>
        </w:rPr>
        <w:t xml:space="preserve">
                        реттеу агенттігі </w:t>
      </w:r>
      <w:r>
        <w:br/>
      </w:r>
      <w:r>
        <w:rPr>
          <w:rFonts w:ascii="Times New Roman"/>
          <w:b w:val="false"/>
          <w:i w:val="false"/>
          <w:color w:val="000000"/>
          <w:sz w:val="28"/>
        </w:rPr>
        <w:t xml:space="preserve">
СА                    - Қазақстан Республикасы Статистика агенттігі </w:t>
      </w:r>
      <w:r>
        <w:br/>
      </w:r>
      <w:r>
        <w:rPr>
          <w:rFonts w:ascii="Times New Roman"/>
          <w:b w:val="false"/>
          <w:i w:val="false"/>
          <w:color w:val="000000"/>
          <w:sz w:val="28"/>
        </w:rPr>
        <w:t xml:space="preserve">
АҚ                    - акционерлік қоғам </w:t>
      </w:r>
      <w:r>
        <w:br/>
      </w:r>
      <w:r>
        <w:rPr>
          <w:rFonts w:ascii="Times New Roman"/>
          <w:b w:val="false"/>
          <w:i w:val="false"/>
          <w:color w:val="000000"/>
          <w:sz w:val="28"/>
        </w:rPr>
        <w:t xml:space="preserve">
Р.Б.                  - республикалық бюджет </w:t>
      </w:r>
      <w:r>
        <w:br/>
      </w:r>
      <w:r>
        <w:rPr>
          <w:rFonts w:ascii="Times New Roman"/>
          <w:b w:val="false"/>
          <w:i w:val="false"/>
          <w:color w:val="000000"/>
          <w:sz w:val="28"/>
        </w:rPr>
        <w:t xml:space="preserve">
Ж.Б.                  - жергілікті бюджет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