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a369" w14:textId="213a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 Кедендік статистика орталығының мәртебесі туралы хаттамаға қол кою туралы</w:t>
      </w:r>
    </w:p>
    <w:p>
      <w:pPr>
        <w:spacing w:after="0"/>
        <w:ind w:left="0"/>
        <w:jc w:val="both"/>
      </w:pPr>
      <w:r>
        <w:rPr>
          <w:rFonts w:ascii="Times New Roman"/>
          <w:b w:val="false"/>
          <w:i w:val="false"/>
          <w:color w:val="000000"/>
          <w:sz w:val="28"/>
        </w:rPr>
        <w:t>Қазақстан Республикасы Үкіметінің 2009 жылғы 8 маусымдағы N 844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Кеден одағы комиссиясы Кедендік статистика орталығының мәртебесі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 одағы комиссиясы Кедендік статистика орталығының мәртебесі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8 маусымдағы </w:t>
      </w:r>
      <w:r>
        <w:br/>
      </w:r>
      <w:r>
        <w:rPr>
          <w:rFonts w:ascii="Times New Roman"/>
          <w:b w:val="false"/>
          <w:i w:val="false"/>
          <w:color w:val="000000"/>
          <w:sz w:val="28"/>
        </w:rPr>
        <w:t xml:space="preserve">
N 844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Кеден одағы комиссиясы Кедендік статистика орталығының мәртебесі туралы хаттама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w:t>
      </w:r>
      <w:r>
        <w:rPr>
          <w:rFonts w:ascii="Times New Roman"/>
          <w:b w:val="false"/>
          <w:i w:val="false"/>
          <w:color w:val="000000"/>
          <w:sz w:val="28"/>
        </w:rPr>
        <w:t>
      2008 жылғы 25 қаңтардағы Кеден одағының тауарларымен сыртқы және өзара сауданың кедендік статистикасын жүргізу туралы </w:t>
      </w:r>
      <w:r>
        <w:rPr>
          <w:rFonts w:ascii="Times New Roman"/>
          <w:b w:val="false"/>
          <w:i w:val="false"/>
          <w:color w:val="000000"/>
          <w:sz w:val="28"/>
        </w:rPr>
        <w:t xml:space="preserve">келісімді </w:t>
      </w:r>
      <w:r>
        <w:rPr>
          <w:rFonts w:ascii="Times New Roman"/>
          <w:b w:val="false"/>
          <w:i w:val="false"/>
          <w:color w:val="000000"/>
          <w:sz w:val="28"/>
        </w:rPr>
        <w:t xml:space="preserve">іске асыру мақсатында </w:t>
      </w:r>
      <w:r>
        <w:br/>
      </w:r>
      <w:r>
        <w:rPr>
          <w:rFonts w:ascii="Times New Roman"/>
          <w:b w:val="false"/>
          <w:i w:val="false"/>
          <w:color w:val="000000"/>
          <w:sz w:val="28"/>
        </w:rPr>
        <w:t>
</w:t>
      </w:r>
      <w:r>
        <w:rPr>
          <w:rFonts w:ascii="Times New Roman"/>
          <w:b w:val="false"/>
          <w:i w:val="false"/>
          <w:color w:val="000000"/>
          <w:sz w:val="28"/>
        </w:rPr>
        <w:t xml:space="preserve">
      мына төмендегілер туралы келісті: </w:t>
      </w:r>
    </w:p>
    <w:bookmarkEnd w:id="2"/>
    <w:bookmarkStart w:name="z9" w:id="3"/>
    <w:p>
      <w:pPr>
        <w:spacing w:after="0"/>
        <w:ind w:left="0"/>
        <w:jc w:val="left"/>
      </w:pPr>
      <w:r>
        <w:rPr>
          <w:rFonts w:ascii="Times New Roman"/>
          <w:b/>
          <w:i w:val="false"/>
          <w:color w:val="000000"/>
        </w:rPr>
        <w:t xml:space="preserve"> 
1-бап </w:t>
      </w:r>
    </w:p>
    <w:bookmarkEnd w:id="3"/>
    <w:bookmarkStart w:name="z10" w:id="4"/>
    <w:p>
      <w:pPr>
        <w:spacing w:after="0"/>
        <w:ind w:left="0"/>
        <w:jc w:val="both"/>
      </w:pPr>
      <w:r>
        <w:rPr>
          <w:rFonts w:ascii="Times New Roman"/>
          <w:b w:val="false"/>
          <w:i w:val="false"/>
          <w:color w:val="000000"/>
          <w:sz w:val="28"/>
        </w:rPr>
        <w:t xml:space="preserve">
      Кеден одағы комиссиясының Кедендік статистика орталығы (бұдан әрі - Орталық) Тараптар мемлекеттерінің сыртқы сауда статистикасын және өзара сауда статистикасын жүргізу, Тараптардың уәкілетті органдарының статистикалық қызметін үйлестіру, осы салада ақпарат алмасуды ұйымдастыруға және жалпы ұсынымдарды әзірлеуге жәрдемдесу мақсатында құрылады. </w:t>
      </w:r>
      <w:r>
        <w:br/>
      </w:r>
      <w:r>
        <w:rPr>
          <w:rFonts w:ascii="Times New Roman"/>
          <w:b w:val="false"/>
          <w:i w:val="false"/>
          <w:color w:val="000000"/>
          <w:sz w:val="28"/>
        </w:rPr>
        <w:t>
</w:t>
      </w:r>
      <w:r>
        <w:rPr>
          <w:rFonts w:ascii="Times New Roman"/>
          <w:b w:val="false"/>
          <w:i w:val="false"/>
          <w:color w:val="000000"/>
          <w:sz w:val="28"/>
        </w:rPr>
        <w:t xml:space="preserve">
      Орталық Кеден одағы комиссиясы хатшылығының (бұдан әрі - Хатшылық) құрылымдық бөлімшесі болып табылады және өзінің функцияларын Хатшылық Департаментінің құқығында жүзеге асырады. </w:t>
      </w:r>
      <w:r>
        <w:br/>
      </w:r>
      <w:r>
        <w:rPr>
          <w:rFonts w:ascii="Times New Roman"/>
          <w:b w:val="false"/>
          <w:i w:val="false"/>
          <w:color w:val="000000"/>
          <w:sz w:val="28"/>
        </w:rPr>
        <w:t>
</w:t>
      </w:r>
      <w:r>
        <w:rPr>
          <w:rFonts w:ascii="Times New Roman"/>
          <w:b w:val="false"/>
          <w:i w:val="false"/>
          <w:color w:val="000000"/>
          <w:sz w:val="28"/>
        </w:rPr>
        <w:t>
      Орталық өз қызметінде 2007 жылғы 6 қазандағы Кеден одағының комиссиясы туралы </w:t>
      </w:r>
      <w:r>
        <w:rPr>
          <w:rFonts w:ascii="Times New Roman"/>
          <w:b w:val="false"/>
          <w:i w:val="false"/>
          <w:color w:val="000000"/>
          <w:sz w:val="28"/>
        </w:rPr>
        <w:t xml:space="preserve">шартты </w:t>
      </w:r>
      <w:r>
        <w:rPr>
          <w:rFonts w:ascii="Times New Roman"/>
          <w:b w:val="false"/>
          <w:i w:val="false"/>
          <w:color w:val="000000"/>
          <w:sz w:val="28"/>
        </w:rPr>
        <w:t>, 2008 жылғы 12 желтоқсандағы Кеден одағы комиссиясының хатшылығы туралы </w:t>
      </w:r>
      <w:r>
        <w:rPr>
          <w:rFonts w:ascii="Times New Roman"/>
          <w:b w:val="false"/>
          <w:i w:val="false"/>
          <w:color w:val="000000"/>
          <w:sz w:val="28"/>
        </w:rPr>
        <w:t xml:space="preserve">келісімді </w:t>
      </w:r>
      <w:r>
        <w:rPr>
          <w:rFonts w:ascii="Times New Roman"/>
          <w:b w:val="false"/>
          <w:i w:val="false"/>
          <w:color w:val="000000"/>
          <w:sz w:val="28"/>
        </w:rPr>
        <w:t xml:space="preserve">, кеден одағы шеңберінде қабылданған өзге де халықаралық құжаттарды, сондай-ақ осы Хаттаманы басшылыққа алады. </w:t>
      </w:r>
      <w:r>
        <w:br/>
      </w:r>
      <w:r>
        <w:rPr>
          <w:rFonts w:ascii="Times New Roman"/>
          <w:b w:val="false"/>
          <w:i w:val="false"/>
          <w:color w:val="000000"/>
          <w:sz w:val="28"/>
        </w:rPr>
        <w:t>
</w:t>
      </w:r>
      <w:r>
        <w:rPr>
          <w:rFonts w:ascii="Times New Roman"/>
          <w:b w:val="false"/>
          <w:i w:val="false"/>
          <w:color w:val="000000"/>
          <w:sz w:val="28"/>
        </w:rPr>
        <w:t xml:space="preserve">
      Орталық өз қызметін Тараптар мемлекеттерінің уәкілетті органдарымен өзара тығыз іс-қимылда жүзеге асырады. </w:t>
      </w:r>
    </w:p>
    <w:bookmarkEnd w:id="4"/>
    <w:bookmarkStart w:name="z14" w:id="5"/>
    <w:p>
      <w:pPr>
        <w:spacing w:after="0"/>
        <w:ind w:left="0"/>
        <w:jc w:val="left"/>
      </w:pPr>
      <w:r>
        <w:rPr>
          <w:rFonts w:ascii="Times New Roman"/>
          <w:b/>
          <w:i w:val="false"/>
          <w:color w:val="000000"/>
        </w:rPr>
        <w:t xml:space="preserve"> 
2-бап </w:t>
      </w:r>
    </w:p>
    <w:bookmarkEnd w:id="5"/>
    <w:bookmarkStart w:name="z15" w:id="6"/>
    <w:p>
      <w:pPr>
        <w:spacing w:after="0"/>
        <w:ind w:left="0"/>
        <w:jc w:val="both"/>
      </w:pPr>
      <w:r>
        <w:rPr>
          <w:rFonts w:ascii="Times New Roman"/>
          <w:b w:val="false"/>
          <w:i w:val="false"/>
          <w:color w:val="000000"/>
          <w:sz w:val="28"/>
        </w:rPr>
        <w:t xml:space="preserve">
      Орталықтың негізгі функциялары: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тауарлармен сыртқы және өзара сауда туралы статистикалық деректерінің толық және дұрыс есебін қамтамасыз ету;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сыртқы сауда статистикасы мен өзара сауда статистикасы көрсеткіштерінің жүйесін қалыптастыру; </w:t>
      </w:r>
      <w:r>
        <w:br/>
      </w:r>
      <w:r>
        <w:rPr>
          <w:rFonts w:ascii="Times New Roman"/>
          <w:b w:val="false"/>
          <w:i w:val="false"/>
          <w:color w:val="000000"/>
          <w:sz w:val="28"/>
        </w:rPr>
        <w:t>
</w:t>
      </w:r>
      <w:r>
        <w:rPr>
          <w:rFonts w:ascii="Times New Roman"/>
          <w:b w:val="false"/>
          <w:i w:val="false"/>
          <w:color w:val="000000"/>
          <w:sz w:val="28"/>
        </w:rPr>
        <w:t xml:space="preserve">
      Комиссия бекітетін Орталықтың статистикалық жұмыстар бағдарламасына сәйкес кеден одағының сыртқы және өзара саудасы жөніндегі статистикалық және ақпараттық материалдарды шығару, жариялау және Тараптардың мемлекеттік органдарына жіберу; </w:t>
      </w:r>
      <w:r>
        <w:br/>
      </w:r>
      <w:r>
        <w:rPr>
          <w:rFonts w:ascii="Times New Roman"/>
          <w:b w:val="false"/>
          <w:i w:val="false"/>
          <w:color w:val="000000"/>
          <w:sz w:val="28"/>
        </w:rPr>
        <w:t>
</w:t>
      </w:r>
      <w:r>
        <w:rPr>
          <w:rFonts w:ascii="Times New Roman"/>
          <w:b w:val="false"/>
          <w:i w:val="false"/>
          <w:color w:val="000000"/>
          <w:sz w:val="28"/>
        </w:rPr>
        <w:t xml:space="preserve">
      Тараптардың мемлекеттік органдарының сұрау салуы бойынша кеден одағының сыртқы сауда статистикасы мен өзара сауда статистикасының деректерін ұсыну; </w:t>
      </w:r>
      <w:r>
        <w:br/>
      </w:r>
      <w:r>
        <w:rPr>
          <w:rFonts w:ascii="Times New Roman"/>
          <w:b w:val="false"/>
          <w:i w:val="false"/>
          <w:color w:val="000000"/>
          <w:sz w:val="28"/>
        </w:rPr>
        <w:t>
</w:t>
      </w:r>
      <w:r>
        <w:rPr>
          <w:rFonts w:ascii="Times New Roman"/>
          <w:b w:val="false"/>
          <w:i w:val="false"/>
          <w:color w:val="000000"/>
          <w:sz w:val="28"/>
        </w:rPr>
        <w:t xml:space="preserve">
      кеден одағына қатысушы мемлекеттер шеңберінде және үшінші елдермен саудада сыртқы және өзара сауда, экономикалық ынтымақтастықтың серпіні және үрдістері жөнінде ақпараттық және талдау материалдарын дайындау; </w:t>
      </w:r>
      <w:r>
        <w:br/>
      </w:r>
      <w:r>
        <w:rPr>
          <w:rFonts w:ascii="Times New Roman"/>
          <w:b w:val="false"/>
          <w:i w:val="false"/>
          <w:color w:val="000000"/>
          <w:sz w:val="28"/>
        </w:rPr>
        <w:t>
</w:t>
      </w:r>
      <w:r>
        <w:rPr>
          <w:rFonts w:ascii="Times New Roman"/>
          <w:b w:val="false"/>
          <w:i w:val="false"/>
          <w:color w:val="000000"/>
          <w:sz w:val="28"/>
        </w:rPr>
        <w:t xml:space="preserve">
      Тараптардың уәкілетті органдарының сыртқы сауда статистикасы және өзара сауда статистикасы саласындағы қызметін үйлестіру, деректердің салыстырмалығын қамтамасыз ететін және халықаралық ережелер мен стандарттарға негізделген сыртқы сауда статистикасы мен өзара сауда статистикасын жүргізудің бірыңғай әдіснамасын әзірлеу; </w:t>
      </w:r>
      <w:r>
        <w:br/>
      </w:r>
      <w:r>
        <w:rPr>
          <w:rFonts w:ascii="Times New Roman"/>
          <w:b w:val="false"/>
          <w:i w:val="false"/>
          <w:color w:val="000000"/>
          <w:sz w:val="28"/>
        </w:rPr>
        <w:t>
</w:t>
      </w:r>
      <w:r>
        <w:rPr>
          <w:rFonts w:ascii="Times New Roman"/>
          <w:b w:val="false"/>
          <w:i w:val="false"/>
          <w:color w:val="000000"/>
          <w:sz w:val="28"/>
        </w:rPr>
        <w:t xml:space="preserve">
      кеден одағының шеңберінде бірыңғай ақпараттық-статистикалық кеңістікті қалыптастыру; </w:t>
      </w:r>
      <w:r>
        <w:br/>
      </w:r>
      <w:r>
        <w:rPr>
          <w:rFonts w:ascii="Times New Roman"/>
          <w:b w:val="false"/>
          <w:i w:val="false"/>
          <w:color w:val="000000"/>
          <w:sz w:val="28"/>
        </w:rPr>
        <w:t>
</w:t>
      </w:r>
      <w:r>
        <w:rPr>
          <w:rFonts w:ascii="Times New Roman"/>
          <w:b w:val="false"/>
          <w:i w:val="false"/>
          <w:color w:val="000000"/>
          <w:sz w:val="28"/>
        </w:rPr>
        <w:t xml:space="preserve">
      кадрларды оқытуды ұйымдастыру, семинарлар және сыртқы сауда статистикасы мен өзара сауда статистикасын дамытуға байланысты басқа да іс-шараларды өткізу мәселелері бойынша Тараптардың уәкілетті органдарымен өзара іс-қимыл жасау; </w:t>
      </w:r>
      <w:r>
        <w:br/>
      </w:r>
      <w:r>
        <w:rPr>
          <w:rFonts w:ascii="Times New Roman"/>
          <w:b w:val="false"/>
          <w:i w:val="false"/>
          <w:color w:val="000000"/>
          <w:sz w:val="28"/>
        </w:rPr>
        <w:t>
</w:t>
      </w:r>
      <w:r>
        <w:rPr>
          <w:rFonts w:ascii="Times New Roman"/>
          <w:b w:val="false"/>
          <w:i w:val="false"/>
          <w:color w:val="000000"/>
          <w:sz w:val="28"/>
        </w:rPr>
        <w:t xml:space="preserve">
      халықаралық статистикалық ынтымақтастықты жүзеге асыру, халықаралық статистикалық ұйымдардың жұмысына қатысу; </w:t>
      </w:r>
      <w:r>
        <w:br/>
      </w:r>
      <w:r>
        <w:rPr>
          <w:rFonts w:ascii="Times New Roman"/>
          <w:b w:val="false"/>
          <w:i w:val="false"/>
          <w:color w:val="000000"/>
          <w:sz w:val="28"/>
        </w:rPr>
        <w:t>
</w:t>
      </w:r>
      <w:r>
        <w:rPr>
          <w:rFonts w:ascii="Times New Roman"/>
          <w:b w:val="false"/>
          <w:i w:val="false"/>
          <w:color w:val="000000"/>
          <w:sz w:val="28"/>
        </w:rPr>
        <w:t xml:space="preserve">
      сыртқы сауда статистикасы мен өзара сауда статистикасында алдыңғы қатарлы ақпараттық технологияларды енгізуге жәрдемдесу; </w:t>
      </w:r>
      <w:r>
        <w:br/>
      </w:r>
      <w:r>
        <w:rPr>
          <w:rFonts w:ascii="Times New Roman"/>
          <w:b w:val="false"/>
          <w:i w:val="false"/>
          <w:color w:val="000000"/>
          <w:sz w:val="28"/>
        </w:rPr>
        <w:t>
</w:t>
      </w:r>
      <w:r>
        <w:rPr>
          <w:rFonts w:ascii="Times New Roman"/>
          <w:b w:val="false"/>
          <w:i w:val="false"/>
          <w:color w:val="000000"/>
          <w:sz w:val="28"/>
        </w:rPr>
        <w:t xml:space="preserve">
      Тараптардың кеден одағы шеңберінде ақпараттық технологияларды пайдалану саласындағы қызметін үйлестіру; </w:t>
      </w:r>
      <w:r>
        <w:br/>
      </w:r>
      <w:r>
        <w:rPr>
          <w:rFonts w:ascii="Times New Roman"/>
          <w:b w:val="false"/>
          <w:i w:val="false"/>
          <w:color w:val="000000"/>
          <w:sz w:val="28"/>
        </w:rPr>
        <w:t>
</w:t>
      </w:r>
      <w:r>
        <w:rPr>
          <w:rFonts w:ascii="Times New Roman"/>
          <w:b w:val="false"/>
          <w:i w:val="false"/>
          <w:color w:val="000000"/>
          <w:sz w:val="28"/>
        </w:rPr>
        <w:t xml:space="preserve">
      сыртқы сауда статистикасын және өзара сауда статистикасын қалыптастыру кезінде пайдаланылатын бірыңғай жіктеуіштерді енгізу болып табылады. </w:t>
      </w:r>
    </w:p>
    <w:bookmarkEnd w:id="6"/>
    <w:bookmarkStart w:name="z28" w:id="7"/>
    <w:p>
      <w:pPr>
        <w:spacing w:after="0"/>
        <w:ind w:left="0"/>
        <w:jc w:val="left"/>
      </w:pPr>
      <w:r>
        <w:rPr>
          <w:rFonts w:ascii="Times New Roman"/>
          <w:b/>
          <w:i w:val="false"/>
          <w:color w:val="000000"/>
        </w:rPr>
        <w:t xml:space="preserve"> 
3-бап </w:t>
      </w:r>
    </w:p>
    <w:bookmarkEnd w:id="7"/>
    <w:bookmarkStart w:name="z29" w:id="8"/>
    <w:p>
      <w:pPr>
        <w:spacing w:after="0"/>
        <w:ind w:left="0"/>
        <w:jc w:val="both"/>
      </w:pPr>
      <w:r>
        <w:rPr>
          <w:rFonts w:ascii="Times New Roman"/>
          <w:b w:val="false"/>
          <w:i w:val="false"/>
          <w:color w:val="000000"/>
          <w:sz w:val="28"/>
        </w:rPr>
        <w:t xml:space="preserve">
      Орталық өзіне жүктелген функцияларды орындау үшін: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уәкілетті органдарынан Тараптар мемлекеттерінің сыртқы сауда статистикасы мен өзара сауда статистикасының жалпы қорын құру үшін қажетті статистикалық ақпаратты өтеусіз негізде алуға;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ақпараттық жүйелерін қолдануға және Кеден одағы комиссиясы белгілеген тәртіппен өзінің дерекқорын құруға; </w:t>
      </w:r>
      <w:r>
        <w:br/>
      </w:r>
      <w:r>
        <w:rPr>
          <w:rFonts w:ascii="Times New Roman"/>
          <w:b w:val="false"/>
          <w:i w:val="false"/>
          <w:color w:val="000000"/>
          <w:sz w:val="28"/>
        </w:rPr>
        <w:t>
</w:t>
      </w:r>
      <w:r>
        <w:rPr>
          <w:rFonts w:ascii="Times New Roman"/>
          <w:b w:val="false"/>
          <w:i w:val="false"/>
          <w:color w:val="000000"/>
          <w:sz w:val="28"/>
        </w:rPr>
        <w:t xml:space="preserve">
      Кеден одағы комиссиясының тапсырмасы бойынша өз құзыретінің шеңберінде кеден одағының нормативтік және өзге де құқықтық актілерінің жобалары бойынша қорытынды беруге; </w:t>
      </w:r>
      <w:r>
        <w:br/>
      </w:r>
      <w:r>
        <w:rPr>
          <w:rFonts w:ascii="Times New Roman"/>
          <w:b w:val="false"/>
          <w:i w:val="false"/>
          <w:color w:val="000000"/>
          <w:sz w:val="28"/>
        </w:rPr>
        <w:t>
</w:t>
      </w:r>
      <w:r>
        <w:rPr>
          <w:rFonts w:ascii="Times New Roman"/>
          <w:b w:val="false"/>
          <w:i w:val="false"/>
          <w:color w:val="000000"/>
          <w:sz w:val="28"/>
        </w:rPr>
        <w:t xml:space="preserve">
      Кеден одағы комиссиясына кеден одағының құрамына енбейтін елдермен статистикалық ақпарат алмасуды жүзеге асыру жөнінде ұсыныстар енгізуге; </w:t>
      </w:r>
      <w:r>
        <w:br/>
      </w:r>
      <w:r>
        <w:rPr>
          <w:rFonts w:ascii="Times New Roman"/>
          <w:b w:val="false"/>
          <w:i w:val="false"/>
          <w:color w:val="000000"/>
          <w:sz w:val="28"/>
        </w:rPr>
        <w:t>
</w:t>
      </w:r>
      <w:r>
        <w:rPr>
          <w:rFonts w:ascii="Times New Roman"/>
          <w:b w:val="false"/>
          <w:i w:val="false"/>
          <w:color w:val="000000"/>
          <w:sz w:val="28"/>
        </w:rPr>
        <w:t xml:space="preserve">
      Кеден одағы комиссиясына жұмыс топтарын құру және ол жүргізуге тиіс мәселелер бойынша кеңестер өткізу жөнінде ұсыныстар енгізуге; </w:t>
      </w:r>
      <w:r>
        <w:br/>
      </w:r>
      <w:r>
        <w:rPr>
          <w:rFonts w:ascii="Times New Roman"/>
          <w:b w:val="false"/>
          <w:i w:val="false"/>
          <w:color w:val="000000"/>
          <w:sz w:val="28"/>
        </w:rPr>
        <w:t>
</w:t>
      </w:r>
      <w:r>
        <w:rPr>
          <w:rFonts w:ascii="Times New Roman"/>
          <w:b w:val="false"/>
          <w:i w:val="false"/>
          <w:color w:val="000000"/>
          <w:sz w:val="28"/>
        </w:rPr>
        <w:t xml:space="preserve">
      Кеден одағы комиссиясының қарауына статистикалық есеп мәселелері жөнінде ұсыныстар енгізуге; </w:t>
      </w:r>
      <w:r>
        <w:br/>
      </w:r>
      <w:r>
        <w:rPr>
          <w:rFonts w:ascii="Times New Roman"/>
          <w:b w:val="false"/>
          <w:i w:val="false"/>
          <w:color w:val="000000"/>
          <w:sz w:val="28"/>
        </w:rPr>
        <w:t>
</w:t>
      </w:r>
      <w:r>
        <w:rPr>
          <w:rFonts w:ascii="Times New Roman"/>
          <w:b w:val="false"/>
          <w:i w:val="false"/>
          <w:color w:val="000000"/>
          <w:sz w:val="28"/>
        </w:rPr>
        <w:t xml:space="preserve">
      Кеден одағы комиссиясының қарауына сыртқы сауда статистикасы мен өзара сауда статистикасын жүргізудің бірыңғай әдіснамасын жетілдіру жөнінде ұсыныстар енгізуге; </w:t>
      </w:r>
      <w:r>
        <w:br/>
      </w:r>
      <w:r>
        <w:rPr>
          <w:rFonts w:ascii="Times New Roman"/>
          <w:b w:val="false"/>
          <w:i w:val="false"/>
          <w:color w:val="000000"/>
          <w:sz w:val="28"/>
        </w:rPr>
        <w:t>
</w:t>
      </w:r>
      <w:r>
        <w:rPr>
          <w:rFonts w:ascii="Times New Roman"/>
          <w:b w:val="false"/>
          <w:i w:val="false"/>
          <w:color w:val="000000"/>
          <w:sz w:val="28"/>
        </w:rPr>
        <w:t xml:space="preserve">
      Кеден одағы комиссиясының құзыретіне жатқызылған өзге мәселелер бойынша шешім қабылдауға құқығы бар. </w:t>
      </w:r>
    </w:p>
    <w:bookmarkEnd w:id="8"/>
    <w:bookmarkStart w:name="z38" w:id="9"/>
    <w:p>
      <w:pPr>
        <w:spacing w:after="0"/>
        <w:ind w:left="0"/>
        <w:jc w:val="left"/>
      </w:pPr>
      <w:r>
        <w:rPr>
          <w:rFonts w:ascii="Times New Roman"/>
          <w:b/>
          <w:i w:val="false"/>
          <w:color w:val="000000"/>
        </w:rPr>
        <w:t xml:space="preserve"> 
4-бап </w:t>
      </w:r>
    </w:p>
    <w:bookmarkEnd w:id="9"/>
    <w:bookmarkStart w:name="z39" w:id="10"/>
    <w:p>
      <w:pPr>
        <w:spacing w:after="0"/>
        <w:ind w:left="0"/>
        <w:jc w:val="both"/>
      </w:pPr>
      <w:r>
        <w:rPr>
          <w:rFonts w:ascii="Times New Roman"/>
          <w:b w:val="false"/>
          <w:i w:val="false"/>
          <w:color w:val="000000"/>
          <w:sz w:val="28"/>
        </w:rPr>
        <w:t xml:space="preserve">
      Тараптар арасындағы осы Хаттаманың ережелерін түсіндіруге және (немесе) қолдануға байланысты даулар ең алдымен, консультациялар және келіссөздер жолымен шешіледі. </w:t>
      </w:r>
      <w:r>
        <w:br/>
      </w:r>
      <w:r>
        <w:rPr>
          <w:rFonts w:ascii="Times New Roman"/>
          <w:b w:val="false"/>
          <w:i w:val="false"/>
          <w:color w:val="000000"/>
          <w:sz w:val="28"/>
        </w:rPr>
        <w:t>
</w:t>
      </w:r>
      <w:r>
        <w:rPr>
          <w:rFonts w:ascii="Times New Roman"/>
          <w:b w:val="false"/>
          <w:i w:val="false"/>
          <w:color w:val="000000"/>
          <w:sz w:val="28"/>
        </w:rPr>
        <w:t xml:space="preserve">
      Егер дауды даудың бір тарабы даудың екінші тарабына жіберген оларды жүргізу туралы ресми жазбаша өтініші күнінен бастап алты ай ішінде дау тараптары консультациялар және келіссөздер жолымен реттемесе, онда дау тараптарының арасында оны шешуге қатысты басқа уағдаластық болмаған кезде, кез келген дау тарабы бұл дауды Еуразиялық экономикалық қоғамдастықтың Сотына қарау үшін жібере алады. </w:t>
      </w:r>
    </w:p>
    <w:bookmarkEnd w:id="10"/>
    <w:bookmarkStart w:name="z41"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Тараптардың уағдаластығы бойынша осы Хаттамаға жеке хаттамалармен ресімделетін өзгерістер енгізілуі мүмкін. </w:t>
      </w:r>
    </w:p>
    <w:bookmarkStart w:name="z42" w:id="12"/>
    <w:p>
      <w:pPr>
        <w:spacing w:after="0"/>
        <w:ind w:left="0"/>
        <w:jc w:val="left"/>
      </w:pPr>
      <w:r>
        <w:rPr>
          <w:rFonts w:ascii="Times New Roman"/>
          <w:b/>
          <w:i w:val="false"/>
          <w:color w:val="000000"/>
        </w:rPr>
        <w:t xml:space="preserve"> 
6-бап </w:t>
      </w:r>
    </w:p>
    <w:bookmarkEnd w:id="12"/>
    <w:bookmarkStart w:name="z43" w:id="13"/>
    <w:p>
      <w:pPr>
        <w:spacing w:after="0"/>
        <w:ind w:left="0"/>
        <w:jc w:val="both"/>
      </w:pPr>
      <w:r>
        <w:rPr>
          <w:rFonts w:ascii="Times New Roman"/>
          <w:b w:val="false"/>
          <w:i w:val="false"/>
          <w:color w:val="000000"/>
          <w:sz w:val="28"/>
        </w:rPr>
        <w:t xml:space="preserve">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 </w:t>
      </w:r>
      <w:r>
        <w:br/>
      </w:r>
      <w:r>
        <w:rPr>
          <w:rFonts w:ascii="Times New Roman"/>
          <w:b w:val="false"/>
          <w:i w:val="false"/>
          <w:color w:val="000000"/>
          <w:sz w:val="28"/>
        </w:rPr>
        <w:t xml:space="preserve">
      2009 жылғы "__"__________ __________ қаласында орыс тілінде бір түпнұсқа данада жасалды. </w:t>
      </w:r>
      <w:r>
        <w:br/>
      </w:r>
      <w:r>
        <w:rPr>
          <w:rFonts w:ascii="Times New Roman"/>
          <w:b w:val="false"/>
          <w:i w:val="false"/>
          <w:color w:val="000000"/>
          <w:sz w:val="28"/>
        </w:rPr>
        <w:t xml:space="preserve">
      Осы Хаттаманың түпнұсқа данасы Кеден одағы комиссиясының депозитарийі функцияларын бергенге дейін Еуразиялық экономикалық қоғамдастықтық Интеграциялық Комитеті болып табылатын депозитарийде сақталады. </w:t>
      </w:r>
      <w:r>
        <w:br/>
      </w:r>
      <w:r>
        <w:rPr>
          <w:rFonts w:ascii="Times New Roman"/>
          <w:b w:val="false"/>
          <w:i w:val="false"/>
          <w:color w:val="000000"/>
          <w:sz w:val="28"/>
        </w:rPr>
        <w:t xml:space="preserve">
      Депозитарий Тараптардың әрқайсысына осы Хаттаманың расталған көшірмесін жібереді. </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