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6a71" w14:textId="6136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Тауарлардың кейбір түрлерінің импортына қатысты істі қарауды бастау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8 маусымдағы N 849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"Тауарлар импорты жағдайында ішкі нарықты қорғау шаралары туралы" Қазақстан Республикасының 1998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министрлігінің Сауда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қосымшаға сәйкес тауарлар импортына қатысты істі қарауды бастасын;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істі қарау рәсімі аяқталғанға дейін заңнамада белгіленген тәртіппен осы қаулыға қосымшаға сәйкес тауарлар импортын лицензиялауды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он күнтізбелік күн ішінде Қазақстан Республикасы Сыртқы істер министрлігімен бірлесіп, белгіленген тәртіппен Еуразия экономикалық қоғамдастығының Интеграциялық комитетін және Тәуелсіз Мемлекеттер Достастығының Атқарушы комитетін істі қараудың басталғаны туралы хабардар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отыз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аумағына әкелінетін, оларға қатысты </w:t>
      </w:r>
      <w:r>
        <w:br/>
      </w:r>
      <w:r>
        <w:rPr>
          <w:rFonts w:ascii="Times New Roman"/>
          <w:b/>
          <w:i w:val="false"/>
          <w:color w:val="000000"/>
        </w:rPr>
        <w:t xml:space="preserve">
істі қарау рәсіміне бастама жасалатын тауарлардың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3"/>
        <w:gridCol w:w="3973"/>
      </w:tblGrid>
      <w:tr>
        <w:trPr>
          <w:trHeight w:val="30" w:hRule="atLeast"/>
        </w:trPr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Өнімнің атауы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СЭҚ ТН бойынша коды </w:t>
            </w:r>
          </w:p>
        </w:tc>
      </w:tr>
      <w:tr>
        <w:trPr>
          <w:trHeight w:val="30" w:hRule="atLeast"/>
        </w:trPr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консервілеуге арналған өзге шыны банкалар (зарарсыздандыруға арналған банкалар)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7010901000 </w:t>
            </w:r>
          </w:p>
        </w:tc>
      </w:tr>
      <w:tr>
        <w:trPr>
          <w:trHeight w:val="30" w:hRule="atLeast"/>
        </w:trPr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сақтауға, тасымалдауға немесе қаптауға арналған, түссіз шыныдан жасалған, номиналдық сыйымдылығы 0,33 л-ден астам, бірақ 1 л-ден аспайтын өзге де бөтелкелер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7010904300 </w:t>
            </w:r>
          </w:p>
        </w:tc>
      </w:tr>
      <w:tr>
        <w:trPr>
          <w:trHeight w:val="30" w:hRule="atLeast"/>
        </w:trPr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тез ашитын ашытқылар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