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e9f5" w14:textId="297e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26 шілдедегі N 633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маусымдағы N 856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N 633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3) тармақшасындағы "төлеуге жұмсайды" деген сөздерден кейін ";" белгісі қойылып, мынадай мазмұндағы 4) тармақшамен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осы қаулыға 3-1-қосымшада көрсетілген агроөнеркәсіптік кешен саласындағы ғылыми-зерттеу мен тәжірибелік-конструкторлық жұмыстарды жүргізуді және білім беру қызметін жүзеге асыратын, акцияларының жүз пайызы мен қатысу үлестері мемлекет меншігіндегі акционерлік қоғамдар мен жауапкершілігі шектеулі серіктестіктер 2010 - 2012 жылдардың қорытындылары бойынша акциялардың мемлекеттік пакетіне дивидендтер және мемлекеттік қатысу үлестеріне кірістер төлеуден босатылады";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Қазақстан Республикасы Ауыл шаруашылығы министрлігі заңнамада белгіленген тәртіппен осы қаулыға 3-1-қосымшада көрсетілген ұйымдардың материалдық-техникалық базасын дамытуға алынған таза табысты тиімді пайдалануға қажетті шараларды қабылдауды қамтамасыз етсін.";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"3" деген саннан кейін ", 3-1" деген сандармен толықтырылсын;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қосымшаға сәйкес 3-1-қосымшамен толықтырылсын.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2010 жылғы 1 қаңтардан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Агроөнеркәсіптік кешен саласындағы ғылыми-зерттеу мен</w:t>
      </w:r>
      <w:r>
        <w:br/>
      </w:r>
      <w:r>
        <w:rPr>
          <w:rFonts w:ascii="Times New Roman"/>
          <w:b/>
          <w:i w:val="false"/>
          <w:color w:val="000000"/>
        </w:rPr>
        <w:t>тәжірибелік-конструкторлық жұмыстарды жүргізуді және білім беру</w:t>
      </w:r>
      <w:r>
        <w:br/>
      </w:r>
      <w:r>
        <w:rPr>
          <w:rFonts w:ascii="Times New Roman"/>
          <w:b/>
          <w:i w:val="false"/>
          <w:color w:val="000000"/>
        </w:rPr>
        <w:t>қызметін жүзеге асыратын, акцияларының жүз пайызы мен қатысу</w:t>
      </w:r>
      <w:r>
        <w:br/>
      </w:r>
      <w:r>
        <w:rPr>
          <w:rFonts w:ascii="Times New Roman"/>
          <w:b/>
          <w:i w:val="false"/>
          <w:color w:val="000000"/>
        </w:rPr>
        <w:t>үлестері мемлекет меншігіндегі агроөнеркәсіптік кешеннің</w:t>
      </w:r>
      <w:r>
        <w:br/>
      </w:r>
      <w:r>
        <w:rPr>
          <w:rFonts w:ascii="Times New Roman"/>
          <w:b/>
          <w:i w:val="false"/>
          <w:color w:val="000000"/>
        </w:rPr>
        <w:t>акционерлік қоғамдары мен жауапкершілігі шектеулі</w:t>
      </w:r>
      <w:r>
        <w:br/>
      </w:r>
      <w:r>
        <w:rPr>
          <w:rFonts w:ascii="Times New Roman"/>
          <w:b/>
          <w:i w:val="false"/>
          <w:color w:val="000000"/>
        </w:rPr>
        <w:t>серіктестіктерінің тізбесі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"ҚазАгроИнновация" акционерлік қоғамы.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"Сәкен Сейфуллин атындағы Қазақ агротехникалық университеті" акционерлік қоғамы.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"Арқалық ауыл шаруашылығы тәжірибе станциясы" жауапкершілігі шектеулі серіктестігі.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"Қарабау" элиталық тұқым шаруашылығы" жауапкершілігі шектеулі серіктестігі.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"Түгіскен" тәжірибе шаруашылығы" жауапкершілігі шектеулі серіктестігі.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"Мерке" тәжірибе шаруашылығы" жауапкершілігі шектеулі серіктестігі.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"Кондратов тәжірибе-көрсету орман питомнигі" жауапкершілігі шектеулі серіктестігі.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"Красноводопад ауыл шаруашылығы тәжірибе станциясы"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жауапкершілігі шектеулі серіктестігі.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"Қаскелең тәжірибе шаруашылығы" жауапкершілігі шектеулі серіктестігі.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"Солтүстік Қазақстан ауыл шаруашылығы тәжірибе станциясы" жауапкершілігі шектеулі серіктестігі.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"Заречное" тәжірибе шаруашылығы" жауапкершілігі шектеулі серіктестігі.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"Ақтөбе ауыл шаруашылығы тәжірибе станциясы" жауапкершілігі шектеулі серіктестігі.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"Қарабалық ауыл шаруашылығы тәжірибе станциясы" жауапкершілігі шектеулі серіктестігі.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Қазақстан Республикасы Ауыл шаруашылығы министрлігі "Орал ауыл шаруашылығы тәжірибе станциясы" жауапкершілігі шектеулі серіктестігі.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 тұлпары" жауапкершілігі шектеулі серіктестігі.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"Қарағанды өсімдік шаруашылығы және селекция ғылыми-зерттеу институты" жауапкершілігі шектеулі серіктестігі.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