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6a26" w14:textId="4c96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қалалық коммуналдық шаруашылық" акционерлік қоғамы тартқан мемлекет кепілдік берген қарыз бойынша міндеттемелерді орындау туралы</w:t>
      </w:r>
    </w:p>
    <w:p>
      <w:pPr>
        <w:spacing w:after="0"/>
        <w:ind w:left="0"/>
        <w:jc w:val="both"/>
      </w:pPr>
      <w:r>
        <w:rPr>
          <w:rFonts w:ascii="Times New Roman"/>
          <w:b w:val="false"/>
          <w:i w:val="false"/>
          <w:color w:val="000000"/>
          <w:sz w:val="28"/>
        </w:rPr>
        <w:t>Қазақстан Республикасы Үкіметінің 2009 жылғы 9 шілдедегі N 1042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мемлекеттік кепілдік бойынша міндеттемелерді орындау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2009 жылға арналған республикалық бюджетте 011 "Мемлекеттік кепілдіктер бойынша міндеттемелерді орындау" бағдарламасы бойынша көзделген қаражат шегінде "Тұрмыстық қалдықтарды жоюды жаңғырту және Астана қаласының экологиялық жағдайын жақсарту" жобасын іске асыру үшін Іnstіtuto de Credіto оf the Кіngdоm оf Sраіn мен "Қалалық коммуналдық шаруашылығы" мемлекеттік коммуналдық мекемесі (қазіргі уақытта - "Астана қалалық коммуналдық шаруашылық" акционерлік қоғамы) арасында жасалған 2001 жылғы 23 мамырдағы Кредиттік келісім бойынша 1284726,38 (бір миллион екі жүз сексен төрт мың жеті жүз жиырма алты доллар отыз сегіз цент) АҚШ долларына баламалы сомада негізгі борыш пен сыйақыны, сондай-ақ уақтылы орындалмаған міндеттемелер үшін есептелген айыппұлды өтеу жүзеге асырылсын.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"Қазақстанның Даму Банкі" және "Астана қалалық коммуналдық шаруашылық" акционерлік қоғамдарымен республикалық бюджеттен оқшауландырылған каражатты қайтаруды қамтамасыз ететін қосымша келісімдер жасассын.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