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d39e" w14:textId="0bbd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 органдарының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1160 Қаулысы</w:t>
      </w:r>
    </w:p>
    <w:p>
      <w:pPr>
        <w:spacing w:after="0"/>
        <w:ind w:left="0"/>
        <w:jc w:val="both"/>
      </w:pPr>
      <w:bookmarkStart w:name="z1" w:id="0"/>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2010.09.23 </w:t>
      </w:r>
      <w:r>
        <w:rPr>
          <w:rFonts w:ascii="Times New Roman"/>
          <w:b w:val="false"/>
          <w:i w:val="false"/>
          <w:color w:val="ff0000"/>
          <w:sz w:val="28"/>
        </w:rPr>
        <w:t>N 973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атқарушылық іс жүргізу органдарының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атқарушылық іс жүргізу органдарының қызметі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өлім жазасы мәселелері бойынша өзгерістер мен толықтырулар енгізу туралы" 2009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21 шілдеде "Егемен Қазақстан" және "Казахстанская правда" газеттерінде жарияланған "Қазақстан Республикасының кейбір заңнамалық актілеріне жедел-іздестіру қызметі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7-бап мынадай мазмұндағы 44) тармақпен толықтырылсын: </w:t>
      </w:r>
      <w:r>
        <w:br/>
      </w:r>
      <w:r>
        <w:rPr>
          <w:rFonts w:ascii="Times New Roman"/>
          <w:b w:val="false"/>
          <w:i w:val="false"/>
          <w:color w:val="000000"/>
          <w:sz w:val="28"/>
        </w:rPr>
        <w:t xml:space="preserve">
      "44) "атқару құжаты" - сот актісінің негізінде берілетін атқару парағы, сот бұйрығы, сот қаулысы, сондай-ақ прокурордың немесе Қазақстан Республикасының заңдарында көзделген жағдайларда өзге органның қаулысы."; </w:t>
      </w:r>
      <w:r>
        <w:br/>
      </w:r>
      <w:r>
        <w:rPr>
          <w:rFonts w:ascii="Times New Roman"/>
          <w:b w:val="false"/>
          <w:i w:val="false"/>
          <w:color w:val="000000"/>
          <w:sz w:val="28"/>
        </w:rPr>
        <w:t xml:space="preserve">
      2) 65-баптың екінші бөлігі мынадай мазмұндағы 11) тармақпен толықтырылсын: </w:t>
      </w:r>
      <w:r>
        <w:br/>
      </w:r>
      <w:r>
        <w:rPr>
          <w:rFonts w:ascii="Times New Roman"/>
          <w:b w:val="false"/>
          <w:i w:val="false"/>
          <w:color w:val="000000"/>
          <w:sz w:val="28"/>
        </w:rPr>
        <w:t xml:space="preserve">
      "11) сот төрелігін жүзеге асыруға кедергі жасауға, сотты құрметтемеушілікке және сот актілерін орындамауға байланысты қылмыстар туралы істер бойынша - атқару құжаттарының орындалуын қамтамасыз ету жөніндегі уәкілетті орган."; </w:t>
      </w:r>
      <w:r>
        <w:br/>
      </w:r>
      <w:r>
        <w:rPr>
          <w:rFonts w:ascii="Times New Roman"/>
          <w:b w:val="false"/>
          <w:i w:val="false"/>
          <w:color w:val="000000"/>
          <w:sz w:val="28"/>
        </w:rPr>
        <w:t xml:space="preserve">
      3) 285-бапта : </w:t>
      </w:r>
      <w:r>
        <w:br/>
      </w:r>
      <w:r>
        <w:rPr>
          <w:rFonts w:ascii="Times New Roman"/>
          <w:b w:val="false"/>
          <w:i w:val="false"/>
          <w:color w:val="000000"/>
          <w:sz w:val="28"/>
        </w:rPr>
        <w:t xml:space="preserve">
      бірінші бөліктегі "жетінші," және "сегізінші" деген сөздер тиісінше "жетінші, жеті де бірінші," және "сегізінші, сегіз де бірінші, сегіз де екінші" деген сөздермен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"339 (бірінші бөлігінде), 342," деген сөздер алып тасталсын; </w:t>
      </w:r>
      <w:r>
        <w:br/>
      </w:r>
      <w:r>
        <w:rPr>
          <w:rFonts w:ascii="Times New Roman"/>
          <w:b w:val="false"/>
          <w:i w:val="false"/>
          <w:color w:val="000000"/>
          <w:sz w:val="28"/>
        </w:rPr>
        <w:t xml:space="preserve">
      "362" деген цифрлардан кейін "(үшінші бөлігінде)" деген сөздермен толықтырылсын; </w:t>
      </w:r>
      <w:r>
        <w:br/>
      </w:r>
      <w:r>
        <w:rPr>
          <w:rFonts w:ascii="Times New Roman"/>
          <w:b w:val="false"/>
          <w:i w:val="false"/>
          <w:color w:val="000000"/>
          <w:sz w:val="28"/>
        </w:rPr>
        <w:t xml:space="preserve">
      мынадай мазмұндағы 8-2-бөлікпен толықтырылсын: </w:t>
      </w:r>
      <w:r>
        <w:br/>
      </w:r>
      <w:r>
        <w:rPr>
          <w:rFonts w:ascii="Times New Roman"/>
          <w:b w:val="false"/>
          <w:i w:val="false"/>
          <w:color w:val="000000"/>
          <w:sz w:val="28"/>
        </w:rPr>
        <w:t xml:space="preserve">
      "8-2. Атқару құжаттарының орындалуын қамтамасыз ету жөніндегі уәкілетті орган анықтауды Қазақстан Республикасы Қылмыстық кодексінің </w:t>
      </w:r>
      <w:r>
        <w:rPr>
          <w:rFonts w:ascii="Times New Roman"/>
          <w:b w:val="false"/>
          <w:i w:val="false"/>
          <w:color w:val="000000"/>
          <w:sz w:val="28"/>
        </w:rPr>
        <w:t xml:space="preserve">339 </w:t>
      </w:r>
      <w:r>
        <w:rPr>
          <w:rFonts w:ascii="Times New Roman"/>
          <w:b w:val="false"/>
          <w:i w:val="false"/>
          <w:color w:val="000000"/>
          <w:sz w:val="28"/>
        </w:rPr>
        <w:t xml:space="preserve">(бірінші бөлігінде), </w:t>
      </w:r>
      <w:r>
        <w:rPr>
          <w:rFonts w:ascii="Times New Roman"/>
          <w:b w:val="false"/>
          <w:i w:val="false"/>
          <w:color w:val="000000"/>
          <w:sz w:val="28"/>
        </w:rPr>
        <w:t xml:space="preserve">342 </w:t>
      </w:r>
      <w:r>
        <w:rPr>
          <w:rFonts w:ascii="Times New Roman"/>
          <w:b w:val="false"/>
          <w:i w:val="false"/>
          <w:color w:val="000000"/>
          <w:sz w:val="28"/>
        </w:rPr>
        <w:t xml:space="preserve">, </w:t>
      </w:r>
      <w:r>
        <w:rPr>
          <w:rFonts w:ascii="Times New Roman"/>
          <w:b w:val="false"/>
          <w:i w:val="false"/>
          <w:color w:val="000000"/>
          <w:sz w:val="28"/>
        </w:rPr>
        <w:t xml:space="preserve">362 </w:t>
      </w:r>
      <w:r>
        <w:rPr>
          <w:rFonts w:ascii="Times New Roman"/>
          <w:b w:val="false"/>
          <w:i w:val="false"/>
          <w:color w:val="000000"/>
          <w:sz w:val="28"/>
        </w:rPr>
        <w:t xml:space="preserve">(бірінші және екінші бөліктерінде) баптарында көзделген қылмыстар туралы істер бойынша жүргізеді.". </w:t>
      </w:r>
      <w:r>
        <w:br/>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15 шілдеде "Егемен Қазақстан" және 2009 жылғы 16 шілдеде "Казахстанская правда" газеттерінде жарияланған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14 шілдеде "Егемен Қазақстан" және 2009 жылғы 11 шілдеде "Казахстанская правда" газеттерінде жарияланған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22 шілдеде "Казахстанская правда" газетінде жарияланған "Қазақстан Республикасының кейбір заңнамалық актілеріне балалардың қадағалаусыз қалуының профилактикасы және кәмелетке толмағандар арасындағы құқық бұзушылықтардың алдын алу мәселелері бойынша өзгерістер мен толықтырулар енгізу туралы" 2009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 2009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21 шілдеде "Егемен Қазақстан" газетінде жарияланған "Қазақстан Республикасының Әкімшілік құқық бұзушылық туралы кодексіне өзгерістер енгізу туралы" 2009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21 шілдеде "Егемен Қазақстан" газетінде жарияланған "Қазақстан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 2009 жылғы 10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22 шілдеде "Казахстанская правда" газетінде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636-баптың бірінші бөлігінің 2) тармақшасында "сот орындаушылары" деген сөздер "атқару құжаттарының орындалуын қамтамасыз ету жөніндегі уәкілетті органның осыған уәкілдік берілген лауазымды адамдары" деген сөздермен ауыстырылсын.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