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5c62" w14:textId="5ef5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18 ақпандағы N 184 және 2009 жылғы 18 ақпандағы N 185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6 тамыздағы N 1185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1. Қазақстан Республикасы Үкіметінің кейбір шешімдеріне мынадай өзгерістер мен толықтырулар енгізілсін: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Үкіметінің заң жобалау жұмыстарының 2009 жылға арналған жоспары туралы" Қазақстан Республикасы Үкіметінің 2009 жылғы 18 ақпандағы N 184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2009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жоспарында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17 және 18-жолдар алынып тасталсын;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2011.03.18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