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18d65" w14:textId="f518d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"Байер-күйдіру әдісімен сазбалшық өндіру кезінде қоршаған ортаға шығарылатын эмиссияларға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6 тамыздағы N 1207 Қаулысы. Күші жойылды - Қазақстан Республикасы Үкіметінің 2021 жылғы 21 қыркүйектегі № 650 қаулысымен</w:t>
      </w:r>
    </w:p>
    <w:p>
      <w:pPr>
        <w:spacing w:after="0"/>
        <w:ind w:left="0"/>
        <w:jc w:val="both"/>
      </w:pPr>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және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"Байер-күйдіру әдісімен сазбалшық өндіру кезінде қоршаған ортаға шығарылатын эмиссияларға қойылатын талаптар" техникалық регламенті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жарияланғаннан кейін алты ай өткен соң </w:t>
      </w:r>
    </w:p>
    <w:bookmarkEnd w:id="2"/>
    <w:p>
      <w:pPr>
        <w:spacing w:after="0"/>
        <w:ind w:left="0"/>
        <w:jc w:val="both"/>
      </w:pPr>
      <w:r>
        <w:rPr>
          <w:rFonts w:ascii="Times New Roman"/>
          <w:b w:val="false"/>
          <w:i w:val="false"/>
          <w:color w:val="000000"/>
          <w:sz w:val="28"/>
        </w:rPr>
        <w:t xml:space="preserve">
      қолданысқа енгізіледі.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6 тамыздағы</w:t>
            </w:r>
            <w:r>
              <w:br/>
            </w:r>
            <w:r>
              <w:rPr>
                <w:rFonts w:ascii="Times New Roman"/>
                <w:b w:val="false"/>
                <w:i w:val="false"/>
                <w:color w:val="000000"/>
                <w:sz w:val="20"/>
              </w:rPr>
              <w:t>N 1207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"Байер-күйдіру әдісімен сазбалшық өндіру кезінде қоршаған</w:t>
      </w:r>
      <w:r>
        <w:br/>
      </w:r>
      <w:r>
        <w:rPr>
          <w:rFonts w:ascii="Times New Roman"/>
          <w:b/>
          <w:i w:val="false"/>
          <w:color w:val="000000"/>
        </w:rPr>
        <w:t>ортаға шығарылатын эмиссияларға қойылатын талаптар" техникалық</w:t>
      </w:r>
      <w:r>
        <w:br/>
      </w:r>
      <w:r>
        <w:rPr>
          <w:rFonts w:ascii="Times New Roman"/>
          <w:b/>
          <w:i w:val="false"/>
          <w:color w:val="000000"/>
        </w:rPr>
        <w:t>регламенті</w:t>
      </w:r>
      <w:r>
        <w:br/>
      </w:r>
      <w:r>
        <w:rPr>
          <w:rFonts w:ascii="Times New Roman"/>
          <w:b/>
          <w:i w:val="false"/>
          <w:color w:val="000000"/>
        </w:rPr>
        <w:t>1. Қолданылу саласы</w:t>
      </w:r>
    </w:p>
    <w:bookmarkEnd w:id="3"/>
    <w:bookmarkStart w:name="z5" w:id="4"/>
    <w:p>
      <w:pPr>
        <w:spacing w:after="0"/>
        <w:ind w:left="0"/>
        <w:jc w:val="both"/>
      </w:pPr>
      <w:r>
        <w:rPr>
          <w:rFonts w:ascii="Times New Roman"/>
          <w:b w:val="false"/>
          <w:i w:val="false"/>
          <w:color w:val="000000"/>
          <w:sz w:val="28"/>
        </w:rPr>
        <w:t xml:space="preserve">
      1. Осы "Байер-күйдіру әдісімен сазбалшық өндіру кезінде қоршаған ортаға шығарылатын эмиссияларға қойылатын талаптар" техникалық регламенті (бұдан әрі — Техникалық регламент)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және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әрі пайдаланылатын шикізат (байытылған, байытылмаған) түріне қарамастан, Байер-күйдірудің дәйекті аралас схемасы бойынша сазбалшық өндіру кезінде қолданылатын үдерістер (бұдан әрі - үдерістер) үшін қоршаған ортаға шығарылатын эмиссияларға қойылатын техникалық үлестік нормативтерді белгілейді. </w:t>
      </w:r>
    </w:p>
    <w:bookmarkEnd w:id="4"/>
    <w:bookmarkStart w:name="z6" w:id="5"/>
    <w:p>
      <w:pPr>
        <w:spacing w:after="0"/>
        <w:ind w:left="0"/>
        <w:jc w:val="both"/>
      </w:pPr>
      <w:r>
        <w:rPr>
          <w:rFonts w:ascii="Times New Roman"/>
          <w:b w:val="false"/>
          <w:i w:val="false"/>
          <w:color w:val="000000"/>
          <w:sz w:val="28"/>
        </w:rPr>
        <w:t xml:space="preserve">
      2. Техникалық регламент ережелері халықтың өмірі мен денсаулығын қорғауды, қоршаған ортаны қорғауды, табиғи ресурстарды ұтымды пайдалануды қамтамасыз ететін ең озық қолжетімді технологияларды (ЕҚТ) ескере отырып, Қазақстан Республикасының аумағында қолданылатын сазбалшық өндірудің жаңа, қолданыстағы және жаңғыртылатын, тізбесі осы Техникалық регламентке 1-қосымшада келтірілген үдерістеріне қолданылады. </w:t>
      </w:r>
    </w:p>
    <w:bookmarkEnd w:id="5"/>
    <w:bookmarkStart w:name="z7" w:id="6"/>
    <w:p>
      <w:pPr>
        <w:spacing w:after="0"/>
        <w:ind w:left="0"/>
        <w:jc w:val="both"/>
      </w:pPr>
      <w:r>
        <w:rPr>
          <w:rFonts w:ascii="Times New Roman"/>
          <w:b w:val="false"/>
          <w:i w:val="false"/>
          <w:color w:val="000000"/>
          <w:sz w:val="28"/>
        </w:rPr>
        <w:t xml:space="preserve">
      3. Сазбалшық өндіру үдерістеріндегі осы Техникалық регламентті қолдану мақсаттары үшін сәйкестендірілген қауіпті факторларға (тәуекелдерге) негізгі бөлімшелерде: шикізат дайындау цехында (бұдан әрі - ШДЦ), гидрометаллургиялық цехта (бұдан әрі - ГМЦ), күйдіру цехында (бұдан әрі - КЦ) жүзеге асырылатын шикізат пен материалдарды дайындау, сақтау және беру, тауарлық сазбалшықты кальцинациялау және жинақтау, шихтаны күйдіру, пештерді жылытуға немесе ұзақ тұруға дайындау үдерістерінен шығарылатын эмиссиялар жатады. </w:t>
      </w:r>
    </w:p>
    <w:bookmarkEnd w:id="6"/>
    <w:bookmarkStart w:name="z8" w:id="7"/>
    <w:p>
      <w:pPr>
        <w:spacing w:after="0"/>
        <w:ind w:left="0"/>
        <w:jc w:val="left"/>
      </w:pPr>
      <w:r>
        <w:rPr>
          <w:rFonts w:ascii="Times New Roman"/>
          <w:b/>
          <w:i w:val="false"/>
          <w:color w:val="000000"/>
        </w:rPr>
        <w:t xml:space="preserve"> 2. Терминдер мен анықтамалар</w:t>
      </w:r>
    </w:p>
    <w:bookmarkEnd w:id="7"/>
    <w:bookmarkStart w:name="z9" w:id="8"/>
    <w:p>
      <w:pPr>
        <w:spacing w:after="0"/>
        <w:ind w:left="0"/>
        <w:jc w:val="both"/>
      </w:pPr>
      <w:r>
        <w:rPr>
          <w:rFonts w:ascii="Times New Roman"/>
          <w:b w:val="false"/>
          <w:i w:val="false"/>
          <w:color w:val="000000"/>
          <w:sz w:val="28"/>
        </w:rPr>
        <w:t xml:space="preserve">
      4. Осы Техникалық регламентте мынадай терминдер мен анықтамалар пайдаланылады: </w:t>
      </w:r>
    </w:p>
    <w:bookmarkEnd w:id="8"/>
    <w:bookmarkStart w:name="z58" w:id="9"/>
    <w:p>
      <w:pPr>
        <w:spacing w:after="0"/>
        <w:ind w:left="0"/>
        <w:jc w:val="both"/>
      </w:pPr>
      <w:r>
        <w:rPr>
          <w:rFonts w:ascii="Times New Roman"/>
          <w:b w:val="false"/>
          <w:i w:val="false"/>
          <w:color w:val="000000"/>
          <w:sz w:val="28"/>
        </w:rPr>
        <w:t xml:space="preserve">
      Байер-күйдіру әдісімен сазбалшық өндіру үдерістері - нәтижесінде тауарлық сазбалшық алынатын бокситтерді қайта өңдеудің дәйекті үдерістері; </w:t>
      </w:r>
    </w:p>
    <w:bookmarkEnd w:id="9"/>
    <w:bookmarkStart w:name="z59" w:id="10"/>
    <w:p>
      <w:pPr>
        <w:spacing w:after="0"/>
        <w:ind w:left="0"/>
        <w:jc w:val="both"/>
      </w:pPr>
      <w:r>
        <w:rPr>
          <w:rFonts w:ascii="Times New Roman"/>
          <w:b w:val="false"/>
          <w:i w:val="false"/>
          <w:color w:val="000000"/>
          <w:sz w:val="28"/>
        </w:rPr>
        <w:t xml:space="preserve">
      ең озық қолжетімді технологиялар (ЕҚТ) - қоршаған орта сапасының нысаналы көрсеткіштері қамтамасыз етілгенге дейін шаруашылық қызметтің қоршаған ортаға теріс әсер етуі деңгейін төмендетуге бағытталған ұйымдастыру және басқару шараларын қамтамасыз ететін, пайдаланылатын және жоспарланатын салалық технологиялар, техника және жабдық; </w:t>
      </w:r>
    </w:p>
    <w:bookmarkEnd w:id="10"/>
    <w:bookmarkStart w:name="z60" w:id="11"/>
    <w:p>
      <w:pPr>
        <w:spacing w:after="0"/>
        <w:ind w:left="0"/>
        <w:jc w:val="both"/>
      </w:pPr>
      <w:r>
        <w:rPr>
          <w:rFonts w:ascii="Times New Roman"/>
          <w:b w:val="false"/>
          <w:i w:val="false"/>
          <w:color w:val="000000"/>
          <w:sz w:val="28"/>
        </w:rPr>
        <w:t xml:space="preserve">
      қосалқы жабдық - материалдарды жинау, тасымалдау, отын дайындау, тозаң ұстау, газ тазарту үшін пайдаланылатын аппараттар, агрегаттар; автоматика, бұғаттау, бақылау және қорғау аспаптары мен құрылғылары, түтін құбырлары; </w:t>
      </w:r>
    </w:p>
    <w:bookmarkEnd w:id="11"/>
    <w:bookmarkStart w:name="z61" w:id="12"/>
    <w:p>
      <w:pPr>
        <w:spacing w:after="0"/>
        <w:ind w:left="0"/>
        <w:jc w:val="both"/>
      </w:pPr>
      <w:r>
        <w:rPr>
          <w:rFonts w:ascii="Times New Roman"/>
          <w:b w:val="false"/>
          <w:i w:val="false"/>
          <w:color w:val="000000"/>
          <w:sz w:val="28"/>
        </w:rPr>
        <w:t xml:space="preserve">
      күйдіру, кальцинациялау пештері (құбырлы айналмалы пештер, қайнама қабатты пештер) - отынды жағудан болатын жылу энергиясы есебінен материалдарды күйдіруге арналған металлургиялық агрегат; </w:t>
      </w:r>
    </w:p>
    <w:bookmarkEnd w:id="12"/>
    <w:bookmarkStart w:name="z62" w:id="13"/>
    <w:p>
      <w:pPr>
        <w:spacing w:after="0"/>
        <w:ind w:left="0"/>
        <w:jc w:val="both"/>
      </w:pPr>
      <w:r>
        <w:rPr>
          <w:rFonts w:ascii="Times New Roman"/>
          <w:b w:val="false"/>
          <w:i w:val="false"/>
          <w:color w:val="000000"/>
          <w:sz w:val="28"/>
        </w:rPr>
        <w:t xml:space="preserve">
      негізгі жабдық - күйдіру, кальцинациялау пештері, тауарлық сазбалшық, қоймаларындағы, шикізат дайындау цехтарындағы жабдық, вагон төңкергіштер, таспалық конвейерлер; </w:t>
      </w:r>
    </w:p>
    <w:bookmarkEnd w:id="13"/>
    <w:bookmarkStart w:name="z63" w:id="14"/>
    <w:p>
      <w:pPr>
        <w:spacing w:after="0"/>
        <w:ind w:left="0"/>
        <w:jc w:val="both"/>
      </w:pPr>
      <w:r>
        <w:rPr>
          <w:rFonts w:ascii="Times New Roman"/>
          <w:b w:val="false"/>
          <w:i w:val="false"/>
          <w:color w:val="000000"/>
          <w:sz w:val="28"/>
        </w:rPr>
        <w:t xml:space="preserve">
      отын - жағу кезінде жылу энергиясын алу мақсатында қолданылатын жанғыш заттар (қатты, сұйық немесе газ тәріздес); </w:t>
      </w:r>
    </w:p>
    <w:bookmarkEnd w:id="14"/>
    <w:bookmarkStart w:name="z64" w:id="15"/>
    <w:p>
      <w:pPr>
        <w:spacing w:after="0"/>
        <w:ind w:left="0"/>
        <w:jc w:val="both"/>
      </w:pPr>
      <w:r>
        <w:rPr>
          <w:rFonts w:ascii="Times New Roman"/>
          <w:b w:val="false"/>
          <w:i w:val="false"/>
          <w:color w:val="000000"/>
          <w:sz w:val="28"/>
        </w:rPr>
        <w:t xml:space="preserve">
      сазбалшық - алюминий тотығының әрқилы түрлерінен тұратын кристалды гидроскопиялық ұнтақ; </w:t>
      </w:r>
    </w:p>
    <w:bookmarkEnd w:id="15"/>
    <w:bookmarkStart w:name="z65" w:id="16"/>
    <w:p>
      <w:pPr>
        <w:spacing w:after="0"/>
        <w:ind w:left="0"/>
        <w:jc w:val="both"/>
      </w:pPr>
      <w:r>
        <w:rPr>
          <w:rFonts w:ascii="Times New Roman"/>
          <w:b w:val="false"/>
          <w:i w:val="false"/>
          <w:color w:val="000000"/>
          <w:sz w:val="28"/>
        </w:rPr>
        <w:t xml:space="preserve">
      сазбалшық өндіру үдерістерінің қауіпсіздігі (бұдан әрі - қауіпсіздік) - қауіпті фактордың іске асырылу мүмкіндігі мен оның салдарларының ауырлық деңгейінің үйлесімділігін ескере отырып, адам өміріне, денсаулығына, қоршаған ортаға, оның ішінде, өсімдік және жануарлар әлеміне зиян келтіруге байланысты жол берілмейтін тәуекелдің болмауы; </w:t>
      </w:r>
    </w:p>
    <w:bookmarkEnd w:id="16"/>
    <w:bookmarkStart w:name="z66" w:id="17"/>
    <w:p>
      <w:pPr>
        <w:spacing w:after="0"/>
        <w:ind w:left="0"/>
        <w:jc w:val="both"/>
      </w:pPr>
      <w:r>
        <w:rPr>
          <w:rFonts w:ascii="Times New Roman"/>
          <w:b w:val="false"/>
          <w:i w:val="false"/>
          <w:color w:val="000000"/>
          <w:sz w:val="28"/>
        </w:rPr>
        <w:t xml:space="preserve">
      түтінді (сейілтетін) газдар - пештегі отынның жануы және технологиялық материалды күйдіру нәтижесінде пайда болатын газдар; </w:t>
      </w:r>
    </w:p>
    <w:bookmarkEnd w:id="17"/>
    <w:bookmarkStart w:name="z67" w:id="18"/>
    <w:p>
      <w:pPr>
        <w:spacing w:after="0"/>
        <w:ind w:left="0"/>
        <w:jc w:val="both"/>
      </w:pPr>
      <w:r>
        <w:rPr>
          <w:rFonts w:ascii="Times New Roman"/>
          <w:b w:val="false"/>
          <w:i w:val="false"/>
          <w:color w:val="000000"/>
          <w:sz w:val="28"/>
        </w:rPr>
        <w:t xml:space="preserve">
      түтін құбыры - тазартылған түтінді газдарды тартуға және атмосфераға бұруға арналған құрылғы; </w:t>
      </w:r>
    </w:p>
    <w:bookmarkEnd w:id="18"/>
    <w:bookmarkStart w:name="z68" w:id="19"/>
    <w:p>
      <w:pPr>
        <w:spacing w:after="0"/>
        <w:ind w:left="0"/>
        <w:jc w:val="both"/>
      </w:pPr>
      <w:r>
        <w:rPr>
          <w:rFonts w:ascii="Times New Roman"/>
          <w:b w:val="false"/>
          <w:i w:val="false"/>
          <w:color w:val="000000"/>
          <w:sz w:val="28"/>
        </w:rPr>
        <w:t xml:space="preserve">
      үйінді бокситтік шлам - бокситті сілтілендіруден кейін алынған және негізінен, натрий гидроалюмосиликатынан және темір тотығынан тұратын қатты шөгінді; </w:t>
      </w:r>
    </w:p>
    <w:bookmarkEnd w:id="19"/>
    <w:bookmarkStart w:name="z69" w:id="20"/>
    <w:p>
      <w:pPr>
        <w:spacing w:after="0"/>
        <w:ind w:left="0"/>
        <w:jc w:val="both"/>
      </w:pPr>
      <w:r>
        <w:rPr>
          <w:rFonts w:ascii="Times New Roman"/>
          <w:b w:val="false"/>
          <w:i w:val="false"/>
          <w:color w:val="000000"/>
          <w:sz w:val="28"/>
        </w:rPr>
        <w:t xml:space="preserve">
      шикізат - өнім(дер)ді алудың технологиялық үдерісінде пайдаланылатын кез келген қатты, ұсақталған немесе дайындалған материал; </w:t>
      </w:r>
    </w:p>
    <w:bookmarkEnd w:id="20"/>
    <w:bookmarkStart w:name="z70" w:id="21"/>
    <w:p>
      <w:pPr>
        <w:spacing w:after="0"/>
        <w:ind w:left="0"/>
        <w:jc w:val="both"/>
      </w:pPr>
      <w:r>
        <w:rPr>
          <w:rFonts w:ascii="Times New Roman"/>
          <w:b w:val="false"/>
          <w:i w:val="false"/>
          <w:color w:val="000000"/>
          <w:sz w:val="28"/>
        </w:rPr>
        <w:t xml:space="preserve">
      эмиссиялардың техникалық үлестік нормативтері - ел экономикасы үшін қолайлы шығындар кезінде оларды нақты техникалық құралдармен қамтамасыз ету мүмкіндігін негізге ала отырып айқындалатын, шығарылатын өнім бірлігіне есептелген өндіріс үдерістері үшін белгіленетін қоршаған ортаға шығарылатын эмиссиялардың нормативтері. </w:t>
      </w:r>
    </w:p>
    <w:bookmarkEnd w:id="21"/>
    <w:bookmarkStart w:name="z10" w:id="22"/>
    <w:p>
      <w:pPr>
        <w:spacing w:after="0"/>
        <w:ind w:left="0"/>
        <w:jc w:val="left"/>
      </w:pPr>
      <w:r>
        <w:rPr>
          <w:rFonts w:ascii="Times New Roman"/>
          <w:b/>
          <w:i w:val="false"/>
          <w:color w:val="000000"/>
        </w:rPr>
        <w:t xml:space="preserve"> 3. Қазақстан Республикасында өндірісті орналастыру шарттары</w:t>
      </w:r>
    </w:p>
    <w:bookmarkEnd w:id="22"/>
    <w:bookmarkStart w:name="z11" w:id="23"/>
    <w:p>
      <w:pPr>
        <w:spacing w:after="0"/>
        <w:ind w:left="0"/>
        <w:jc w:val="both"/>
      </w:pPr>
      <w:r>
        <w:rPr>
          <w:rFonts w:ascii="Times New Roman"/>
          <w:b w:val="false"/>
          <w:i w:val="false"/>
          <w:color w:val="000000"/>
          <w:sz w:val="28"/>
        </w:rPr>
        <w:t xml:space="preserve">
      5. Қазақстан Республикасының аумағында қоршаған ортаға шығарылатын эмиссиялардың осы Техникалық регламентте белгіленген нормалардан аспайтын техникалық үлестік нормативтерін қамтамасыз ететін Байер-күйдіру әдісімен сазбалшық өндірісі орналастырылуы мүмкін. </w:t>
      </w:r>
    </w:p>
    <w:bookmarkEnd w:id="23"/>
    <w:bookmarkStart w:name="z12" w:id="24"/>
    <w:p>
      <w:pPr>
        <w:spacing w:after="0"/>
        <w:ind w:left="0"/>
        <w:jc w:val="left"/>
      </w:pPr>
      <w:r>
        <w:rPr>
          <w:rFonts w:ascii="Times New Roman"/>
          <w:b/>
          <w:i w:val="false"/>
          <w:color w:val="000000"/>
        </w:rPr>
        <w:t xml:space="preserve"> 4. Қауіпсіздіктің жалпы талаптары</w:t>
      </w:r>
    </w:p>
    <w:bookmarkEnd w:id="24"/>
    <w:bookmarkStart w:name="z13" w:id="25"/>
    <w:p>
      <w:pPr>
        <w:spacing w:after="0"/>
        <w:ind w:left="0"/>
        <w:jc w:val="both"/>
      </w:pPr>
      <w:r>
        <w:rPr>
          <w:rFonts w:ascii="Times New Roman"/>
          <w:b w:val="false"/>
          <w:i w:val="false"/>
          <w:color w:val="000000"/>
          <w:sz w:val="28"/>
        </w:rPr>
        <w:t xml:space="preserve">
      6. Осы Техникалық регламентте белгіленген қоршаған ортаға шығарылатын ластаушы заттар эмиссияларының техникалық үлестік нормативтерін қамтамасыз ету үшін мынадай талаптарды орындау қажет: </w:t>
      </w:r>
    </w:p>
    <w:bookmarkEnd w:id="25"/>
    <w:bookmarkStart w:name="z14" w:id="26"/>
    <w:p>
      <w:pPr>
        <w:spacing w:after="0"/>
        <w:ind w:left="0"/>
        <w:jc w:val="both"/>
      </w:pPr>
      <w:r>
        <w:rPr>
          <w:rFonts w:ascii="Times New Roman"/>
          <w:b w:val="false"/>
          <w:i w:val="false"/>
          <w:color w:val="000000"/>
          <w:sz w:val="28"/>
        </w:rPr>
        <w:t xml:space="preserve">
      1) өндірістік экологиялық бақылау бағдарламасын орындау; </w:t>
      </w:r>
    </w:p>
    <w:bookmarkEnd w:id="26"/>
    <w:bookmarkStart w:name="z15"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аккредиттелген зертхананы тарта отырып, сазбалшық өндіру кезінде бекітілген кестеге сәйкес қоршаған ортаға эмиссияларды өлшеуді жүргізу; </w:t>
      </w:r>
    </w:p>
    <w:bookmarkEnd w:id="27"/>
    <w:bookmarkStart w:name="z16" w:id="28"/>
    <w:p>
      <w:pPr>
        <w:spacing w:after="0"/>
        <w:ind w:left="0"/>
        <w:jc w:val="both"/>
      </w:pPr>
      <w:r>
        <w:rPr>
          <w:rFonts w:ascii="Times New Roman"/>
          <w:b w:val="false"/>
          <w:i w:val="false"/>
          <w:color w:val="000000"/>
          <w:sz w:val="28"/>
        </w:rPr>
        <w:t xml:space="preserve">
      3) шикізат пен материалдарды түсіру және тасымалдау үдерістері автоматтандырылуы және конвейерлерді, роторлық экскаваторларды; вагон төңкергіштерді, грейферлік крандарды қолдану және вагондардың люктері арқылы түсіру жолымен қамтамасыз етілуі тиіс; </w:t>
      </w:r>
    </w:p>
    <w:bookmarkEnd w:id="28"/>
    <w:bookmarkStart w:name="z17" w:id="29"/>
    <w:p>
      <w:pPr>
        <w:spacing w:after="0"/>
        <w:ind w:left="0"/>
        <w:jc w:val="both"/>
      </w:pPr>
      <w:r>
        <w:rPr>
          <w:rFonts w:ascii="Times New Roman"/>
          <w:b w:val="false"/>
          <w:i w:val="false"/>
          <w:color w:val="000000"/>
          <w:sz w:val="28"/>
        </w:rPr>
        <w:t xml:space="preserve">
      4) шикізат пен материалдарды түсіретін және тиейтін орындар </w:t>
      </w:r>
    </w:p>
    <w:bookmarkEnd w:id="29"/>
    <w:p>
      <w:pPr>
        <w:spacing w:after="0"/>
        <w:ind w:left="0"/>
        <w:jc w:val="both"/>
      </w:pPr>
      <w:r>
        <w:rPr>
          <w:rFonts w:ascii="Times New Roman"/>
          <w:b w:val="false"/>
          <w:i w:val="false"/>
          <w:color w:val="000000"/>
          <w:sz w:val="28"/>
        </w:rPr>
        <w:t xml:space="preserve">
      аспирациялық қондырғылармен жабдықталуы тиіс; </w:t>
      </w:r>
    </w:p>
    <w:bookmarkStart w:name="z18" w:id="30"/>
    <w:p>
      <w:pPr>
        <w:spacing w:after="0"/>
        <w:ind w:left="0"/>
        <w:jc w:val="both"/>
      </w:pPr>
      <w:r>
        <w:rPr>
          <w:rFonts w:ascii="Times New Roman"/>
          <w:b w:val="false"/>
          <w:i w:val="false"/>
          <w:color w:val="000000"/>
          <w:sz w:val="28"/>
        </w:rPr>
        <w:t xml:space="preserve">
      5) сілтілік суларды сүзудің және жақын маңдағы су қоймаларының ластануының алдын алу үшін жаңа шегінді жинақтағыш орындарды пайдалану және пайдалануға беру кезінде тоғандардың негіздерінде және бөгеттерінде сүзуге қарсы қорғау көзделуі тиіс; </w:t>
      </w:r>
    </w:p>
    <w:bookmarkEnd w:id="30"/>
    <w:bookmarkStart w:name="z19" w:id="31"/>
    <w:p>
      <w:pPr>
        <w:spacing w:after="0"/>
        <w:ind w:left="0"/>
        <w:jc w:val="both"/>
      </w:pPr>
      <w:r>
        <w:rPr>
          <w:rFonts w:ascii="Times New Roman"/>
          <w:b w:val="false"/>
          <w:i w:val="false"/>
          <w:color w:val="000000"/>
          <w:sz w:val="28"/>
        </w:rPr>
        <w:t xml:space="preserve">
      6) жұмысының нәтижесінде эмиссиялардың техникалық үлестік нормативтері осы Техникалық регламентте белгіленген нормалардан асып кететін жабдықты пайдалануға жол берілмейді; </w:t>
      </w:r>
    </w:p>
    <w:bookmarkEnd w:id="31"/>
    <w:bookmarkStart w:name="z20" w:id="32"/>
    <w:p>
      <w:pPr>
        <w:spacing w:after="0"/>
        <w:ind w:left="0"/>
        <w:jc w:val="both"/>
      </w:pPr>
      <w:r>
        <w:rPr>
          <w:rFonts w:ascii="Times New Roman"/>
          <w:b w:val="false"/>
          <w:i w:val="false"/>
          <w:color w:val="000000"/>
          <w:sz w:val="28"/>
        </w:rPr>
        <w:t>
      7) негізгі шикізат пен өндіріс қалдықтарын жинақтау орындарындағы радиация деңгейі денсаулық сақтау саласындағы уәкілетті орган белгілеген</w:t>
      </w:r>
      <w:r>
        <w:rPr>
          <w:rFonts w:ascii="Times New Roman"/>
          <w:b w:val="false"/>
          <w:i w:val="false"/>
          <w:color w:val="000000"/>
          <w:sz w:val="28"/>
        </w:rPr>
        <w:t xml:space="preserve"> </w:t>
      </w:r>
      <w:r>
        <w:rPr>
          <w:rFonts w:ascii="Times New Roman"/>
          <w:b w:val="false"/>
          <w:i w:val="false"/>
          <w:color w:val="000000"/>
          <w:sz w:val="28"/>
        </w:rPr>
        <w:t xml:space="preserve">радиациялық қауіпсіздік нормаларынан аспауы тиіс; </w:t>
      </w:r>
    </w:p>
    <w:bookmarkEnd w:id="32"/>
    <w:bookmarkStart w:name="z21" w:id="33"/>
    <w:p>
      <w:pPr>
        <w:spacing w:after="0"/>
        <w:ind w:left="0"/>
        <w:jc w:val="both"/>
      </w:pPr>
      <w:r>
        <w:rPr>
          <w:rFonts w:ascii="Times New Roman"/>
          <w:b w:val="false"/>
          <w:i w:val="false"/>
          <w:color w:val="000000"/>
          <w:sz w:val="28"/>
        </w:rPr>
        <w:t xml:space="preserve">
      8) ықтимал радиациялық қауіп аймақтарында қызмет көрсететін персонал </w:t>
      </w:r>
      <w:r>
        <w:rPr>
          <w:rFonts w:ascii="Times New Roman"/>
          <w:b w:val="false"/>
          <w:i w:val="false"/>
          <w:color w:val="000000"/>
          <w:sz w:val="28"/>
        </w:rPr>
        <w:t>жеке қорғау</w:t>
      </w:r>
      <w:r>
        <w:rPr>
          <w:rFonts w:ascii="Times New Roman"/>
          <w:b w:val="false"/>
          <w:i w:val="false"/>
          <w:color w:val="000000"/>
          <w:sz w:val="28"/>
        </w:rPr>
        <w:t xml:space="preserve"> және дозиметрия құралдарымен жарақтандырылуы тиіс; </w:t>
      </w:r>
    </w:p>
    <w:bookmarkEnd w:id="33"/>
    <w:bookmarkStart w:name="z22" w:id="34"/>
    <w:p>
      <w:pPr>
        <w:spacing w:after="0"/>
        <w:ind w:left="0"/>
        <w:jc w:val="both"/>
      </w:pPr>
      <w:r>
        <w:rPr>
          <w:rFonts w:ascii="Times New Roman"/>
          <w:b w:val="false"/>
          <w:i w:val="false"/>
          <w:color w:val="000000"/>
          <w:sz w:val="28"/>
        </w:rPr>
        <w:t xml:space="preserve">
      9) қолданысқа енгізілетін жаңа технологиялар мен жабдық үшін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тәртіппен технологиялық үдерістерді қауіпсіз жүргізуді және жабдықты қауіпсіз пайдалануды қамтамасыз ететін уақытша технологиялық жұмыс нұсқаулықтарын, еңбек қауіпсіздігі және еңбекті қорғау жөніндегі нұсқаулықты әзірлеу және бекіту талап етіледі; </w:t>
      </w:r>
    </w:p>
    <w:bookmarkEnd w:id="34"/>
    <w:bookmarkStart w:name="z23" w:id="35"/>
    <w:p>
      <w:pPr>
        <w:spacing w:after="0"/>
        <w:ind w:left="0"/>
        <w:jc w:val="both"/>
      </w:pPr>
      <w:r>
        <w:rPr>
          <w:rFonts w:ascii="Times New Roman"/>
          <w:b w:val="false"/>
          <w:i w:val="false"/>
          <w:color w:val="000000"/>
          <w:sz w:val="28"/>
        </w:rPr>
        <w:t xml:space="preserve">
      10) басқару қалқандарында, пульттерінде және панельдерінде орналасқан бақылау-өлшеу аспаптарын басқару, сигнал беру және қоректендіру схемалары, оларда кернеудің бар екендігі туралы сигнализация болуы тиіс; </w:t>
      </w:r>
    </w:p>
    <w:bookmarkEnd w:id="35"/>
    <w:bookmarkStart w:name="z24" w:id="36"/>
    <w:p>
      <w:pPr>
        <w:spacing w:after="0"/>
        <w:ind w:left="0"/>
        <w:jc w:val="both"/>
      </w:pPr>
      <w:r>
        <w:rPr>
          <w:rFonts w:ascii="Times New Roman"/>
          <w:b w:val="false"/>
          <w:i w:val="false"/>
          <w:color w:val="000000"/>
          <w:sz w:val="28"/>
        </w:rPr>
        <w:t xml:space="preserve">
      11) өндіріс үдерісінде жобада көзделген барлық негізгі ауа беру-сору және аспирациялық желдету қондырғыларының үздіксіз жұмысы қамтамасыз етілуі тиіс; </w:t>
      </w:r>
    </w:p>
    <w:bookmarkEnd w:id="36"/>
    <w:bookmarkStart w:name="z25" w:id="37"/>
    <w:p>
      <w:pPr>
        <w:spacing w:after="0"/>
        <w:ind w:left="0"/>
        <w:jc w:val="both"/>
      </w:pPr>
      <w:r>
        <w:rPr>
          <w:rFonts w:ascii="Times New Roman"/>
          <w:b w:val="false"/>
          <w:i w:val="false"/>
          <w:color w:val="000000"/>
          <w:sz w:val="28"/>
        </w:rPr>
        <w:t xml:space="preserve">
      12) технологиялық үдерістер жабдығы "Машиналар мен жабдықтардың қауіпсіздігі туралы" Қазақстан Республикасының 2007 жылғы 21 шілдедегі </w:t>
      </w:r>
      <w:r>
        <w:rPr>
          <w:rFonts w:ascii="Times New Roman"/>
          <w:b w:val="false"/>
          <w:i w:val="false"/>
          <w:color w:val="000000"/>
          <w:sz w:val="28"/>
        </w:rPr>
        <w:t xml:space="preserve">Заңының </w:t>
      </w:r>
      <w:r>
        <w:rPr>
          <w:rFonts w:ascii="Times New Roman"/>
          <w:b w:val="false"/>
          <w:i w:val="false"/>
          <w:color w:val="000000"/>
          <w:sz w:val="28"/>
        </w:rPr>
        <w:t xml:space="preserve">, басқа да онымен өзара байланысты Техникалық регламенттердің, осы Техникалық регламенттің және онымен үйлестірілген нормативтік құжаттардың талаптарына сәйкес келуі тиіс; </w:t>
      </w:r>
    </w:p>
    <w:bookmarkEnd w:id="37"/>
    <w:bookmarkStart w:name="z26" w:id="38"/>
    <w:p>
      <w:pPr>
        <w:spacing w:after="0"/>
        <w:ind w:left="0"/>
        <w:jc w:val="both"/>
      </w:pPr>
      <w:r>
        <w:rPr>
          <w:rFonts w:ascii="Times New Roman"/>
          <w:b w:val="false"/>
          <w:i w:val="false"/>
          <w:color w:val="000000"/>
          <w:sz w:val="28"/>
        </w:rPr>
        <w:t xml:space="preserve">
      13) сазбалшық өндірісінде пайдаланылатын негізгі және қосалқы технологиялық жабдықтың сәйкестігін қамтамасыз ететін және олардың қолданыстағы техникалық регламенттер мен нормативтік құжаттарға сәйкестігін куәландыратын құжаттары, сондай-ақ монтаждау схемасы, пайдалану және техникалық қызмет көрсету жөніндегі нұсқаулықты қамтитын өндірушінің ілеспе құжаттары болуы тиіс; </w:t>
      </w:r>
    </w:p>
    <w:bookmarkEnd w:id="38"/>
    <w:bookmarkStart w:name="z27" w:id="39"/>
    <w:p>
      <w:pPr>
        <w:spacing w:after="0"/>
        <w:ind w:left="0"/>
        <w:jc w:val="both"/>
      </w:pPr>
      <w:r>
        <w:rPr>
          <w:rFonts w:ascii="Times New Roman"/>
          <w:b w:val="false"/>
          <w:i w:val="false"/>
          <w:color w:val="000000"/>
          <w:sz w:val="28"/>
        </w:rPr>
        <w:t xml:space="preserve">
      14) жарылыс-өрт қауіпті және зиянды булармен, газдармен және тозаңмен жұмыс істеуге арналған технологиялық жабдық, аппараттар және құбырлар қымталып бекітілуі тиіс, ал толық қымталып бекітілуі мүмкін болмаған жағдайда, зиянды бөлінулер болуы мүмкін орындар осы Техникалық регламентпен үйлестірілген нормативтік құжаттардың талаптарын сақтауды қамтамасыз ететін жергілікті сорғыштармен жабдықталуы тиіс; </w:t>
      </w:r>
    </w:p>
    <w:bookmarkEnd w:id="39"/>
    <w:bookmarkStart w:name="z28" w:id="40"/>
    <w:p>
      <w:pPr>
        <w:spacing w:after="0"/>
        <w:ind w:left="0"/>
        <w:jc w:val="both"/>
      </w:pPr>
      <w:r>
        <w:rPr>
          <w:rFonts w:ascii="Times New Roman"/>
          <w:b w:val="false"/>
          <w:i w:val="false"/>
          <w:color w:val="000000"/>
          <w:sz w:val="28"/>
        </w:rPr>
        <w:t xml:space="preserve">
      15) өндірістік жабдықтың құрамдас бөлшектері, оның ішінде энергетикалық құбырлар, табиғи газ, мазут, ауа, май, су беретін жеңдер және электр кәбілдері оларға балқытпаның тию мүмкіндігінен қорғалған болуы тиіс; </w:t>
      </w:r>
    </w:p>
    <w:bookmarkEnd w:id="40"/>
    <w:bookmarkStart w:name="z29" w:id="41"/>
    <w:p>
      <w:pPr>
        <w:spacing w:after="0"/>
        <w:ind w:left="0"/>
        <w:jc w:val="both"/>
      </w:pPr>
      <w:r>
        <w:rPr>
          <w:rFonts w:ascii="Times New Roman"/>
          <w:b w:val="false"/>
          <w:i w:val="false"/>
          <w:color w:val="000000"/>
          <w:sz w:val="28"/>
        </w:rPr>
        <w:t xml:space="preserve">
      16) химиялық өңдеу учаскелерінде қолданылатын барлық жабдық қарау люктері аз, жабық түрде орындалады. Сыйымдылық жабдығы ондағы заттарға байланысты қойыртпақтар мен ерітінділердің төгілуін болдырмайтын ауыстырып күю құбырларымен жабдықталады. </w:t>
      </w:r>
    </w:p>
    <w:bookmarkEnd w:id="41"/>
    <w:bookmarkStart w:name="z30" w:id="42"/>
    <w:p>
      <w:pPr>
        <w:spacing w:after="0"/>
        <w:ind w:left="0"/>
        <w:jc w:val="left"/>
      </w:pPr>
      <w:r>
        <w:rPr>
          <w:rFonts w:ascii="Times New Roman"/>
          <w:b/>
          <w:i w:val="false"/>
          <w:color w:val="000000"/>
        </w:rPr>
        <w:t xml:space="preserve"> 5. Атмосфералық ауаға шығарылатын эмиссияларға қойылатын</w:t>
      </w:r>
      <w:r>
        <w:br/>
      </w:r>
      <w:r>
        <w:rPr>
          <w:rFonts w:ascii="Times New Roman"/>
          <w:b/>
          <w:i w:val="false"/>
          <w:color w:val="000000"/>
        </w:rPr>
        <w:t>талаптар</w:t>
      </w:r>
    </w:p>
    <w:bookmarkEnd w:id="42"/>
    <w:bookmarkStart w:name="z31" w:id="43"/>
    <w:p>
      <w:pPr>
        <w:spacing w:after="0"/>
        <w:ind w:left="0"/>
        <w:jc w:val="both"/>
      </w:pPr>
      <w:r>
        <w:rPr>
          <w:rFonts w:ascii="Times New Roman"/>
          <w:b w:val="false"/>
          <w:i w:val="false"/>
          <w:color w:val="000000"/>
          <w:sz w:val="28"/>
        </w:rPr>
        <w:t xml:space="preserve">
      7. Негізгі жабдық жұмысынан атмосфералық ауаға шығарылатын эмиссиялардың техникалық үлестік нормативтері қатты, сұйық және газ тәріздес отынды жеке, сол сияқты бірлесіп пайдаланған кезде оларды пайдаланатын жұмыс істеп тұрған, қайта пайдалануға берілетін және қайта жаңғыртылған қондырғылар үшін қатты бөлшектердің, күкірт және азот тотықтарының атмосфералық ауаға шығарындыларының шекті мәндерін белгілейді. </w:t>
      </w:r>
    </w:p>
    <w:bookmarkEnd w:id="43"/>
    <w:bookmarkStart w:name="z32" w:id="44"/>
    <w:p>
      <w:pPr>
        <w:spacing w:after="0"/>
        <w:ind w:left="0"/>
        <w:jc w:val="both"/>
      </w:pPr>
      <w:r>
        <w:rPr>
          <w:rFonts w:ascii="Times New Roman"/>
          <w:b w:val="false"/>
          <w:i w:val="false"/>
          <w:color w:val="000000"/>
          <w:sz w:val="28"/>
        </w:rPr>
        <w:t xml:space="preserve">
      8. Қатты бөлшектер эмиссияларының техникалық үлестік нормативтері мынадай көрсеткіштер үшін белгіленеді: органикалық емес тозаң, құрамында 20 %-дан аз SіO </w:t>
      </w:r>
      <w:r>
        <w:rPr>
          <w:rFonts w:ascii="Times New Roman"/>
          <w:b w:val="false"/>
          <w:i w:val="false"/>
          <w:color w:val="000000"/>
          <w:vertAlign w:val="subscript"/>
        </w:rPr>
        <w:t xml:space="preserve">2 </w:t>
      </w:r>
      <w:r>
        <w:rPr>
          <w:rFonts w:ascii="Times New Roman"/>
          <w:b w:val="false"/>
          <w:i w:val="false"/>
          <w:color w:val="000000"/>
          <w:sz w:val="28"/>
        </w:rPr>
        <w:t xml:space="preserve">кремний тотығының және Al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алюминий тотығының болуы. </w:t>
      </w:r>
    </w:p>
    <w:bookmarkEnd w:id="44"/>
    <w:bookmarkStart w:name="z33" w:id="45"/>
    <w:p>
      <w:pPr>
        <w:spacing w:after="0"/>
        <w:ind w:left="0"/>
        <w:jc w:val="both"/>
      </w:pPr>
      <w:r>
        <w:rPr>
          <w:rFonts w:ascii="Times New Roman"/>
          <w:b w:val="false"/>
          <w:i w:val="false"/>
          <w:color w:val="000000"/>
          <w:sz w:val="28"/>
        </w:rPr>
        <w:t xml:space="preserve">
      9. Атмосфераға газ тәріздес аралас қоспалар эмиссияларының техникалық үлестік нормативтері мынадай көрсеткіштер үшін белгіленеді: NО </w:t>
      </w:r>
      <w:r>
        <w:rPr>
          <w:rFonts w:ascii="Times New Roman"/>
          <w:b w:val="false"/>
          <w:i w:val="false"/>
          <w:color w:val="000000"/>
          <w:vertAlign w:val="subscript"/>
        </w:rPr>
        <w:t xml:space="preserve">х </w:t>
      </w:r>
      <w:r>
        <w:rPr>
          <w:rFonts w:ascii="Times New Roman"/>
          <w:b w:val="false"/>
          <w:i w:val="false"/>
          <w:color w:val="000000"/>
          <w:sz w:val="28"/>
        </w:rPr>
        <w:t xml:space="preserve">азот тотығы, SО </w:t>
      </w:r>
      <w:r>
        <w:rPr>
          <w:rFonts w:ascii="Times New Roman"/>
          <w:b w:val="false"/>
          <w:i w:val="false"/>
          <w:color w:val="000000"/>
          <w:vertAlign w:val="subscript"/>
        </w:rPr>
        <w:t xml:space="preserve">2 </w:t>
      </w:r>
      <w:r>
        <w:rPr>
          <w:rFonts w:ascii="Times New Roman"/>
          <w:b w:val="false"/>
          <w:i w:val="false"/>
          <w:color w:val="000000"/>
          <w:sz w:val="28"/>
        </w:rPr>
        <w:t xml:space="preserve">күкірт диоксиді. </w:t>
      </w:r>
    </w:p>
    <w:bookmarkEnd w:id="45"/>
    <w:bookmarkStart w:name="z34" w:id="46"/>
    <w:p>
      <w:pPr>
        <w:spacing w:after="0"/>
        <w:ind w:left="0"/>
        <w:jc w:val="both"/>
      </w:pPr>
      <w:r>
        <w:rPr>
          <w:rFonts w:ascii="Times New Roman"/>
          <w:b w:val="false"/>
          <w:i w:val="false"/>
          <w:color w:val="000000"/>
          <w:sz w:val="28"/>
        </w:rPr>
        <w:t xml:space="preserve">
      10. Өндіріс технологиясына сәйкес тәулігіне эмиссиялардың үлестік нормативтерінің орташа мәні нормативтік мәннен аспайды және 30 минуттық асудың жиынтық ұзақтығы бір жыл ішіндегі пеш жібі жұмысының жалпы уақытынан кемінде 3 %-ды құрайды деген шартпен пештің салқындауы немесе қызуы режимінде жұмыс істейтін пештерден қоршаған ортаға эмиссиялардың техникалық үлестік нормативтерінің екі есе асуына жол беріледі. </w:t>
      </w:r>
    </w:p>
    <w:bookmarkEnd w:id="46"/>
    <w:bookmarkStart w:name="z35" w:id="47"/>
    <w:p>
      <w:pPr>
        <w:spacing w:after="0"/>
        <w:ind w:left="0"/>
        <w:jc w:val="both"/>
      </w:pPr>
      <w:r>
        <w:rPr>
          <w:rFonts w:ascii="Times New Roman"/>
          <w:b w:val="false"/>
          <w:i w:val="false"/>
          <w:color w:val="000000"/>
          <w:sz w:val="28"/>
        </w:rPr>
        <w:t xml:space="preserve">
      11. Жұмыс істеп тұрған, қайта жаңғыртылатын және қайта салынатын кәсіпорындар үшін осы Техникалық регламентке 2 және 3-қосымшалардың 1, 2-кестелерінде көрсетілген қоршаған ортаға эмиссиялардың техникалық үлестік нормативтері орындалуы тиіс. </w:t>
      </w:r>
    </w:p>
    <w:bookmarkEnd w:id="47"/>
    <w:bookmarkStart w:name="z36" w:id="48"/>
    <w:p>
      <w:pPr>
        <w:spacing w:after="0"/>
        <w:ind w:left="0"/>
        <w:jc w:val="both"/>
      </w:pPr>
      <w:r>
        <w:rPr>
          <w:rFonts w:ascii="Times New Roman"/>
          <w:b w:val="false"/>
          <w:i w:val="false"/>
          <w:color w:val="000000"/>
          <w:sz w:val="28"/>
        </w:rPr>
        <w:t xml:space="preserve">
      12. Осы Техникалық регламентпен айқындалған эмиссиялардың үлестік нормативтері ұсталған технологиялық тозаңды кейіннен қайтара отырып, топтық циклондар, тозаң камералары және электр сүзгілер жүйесімен газ және тозаң тазарту жабдығын қоса алғанда, ЕҚТ, техникалық және технологиялық шешімдер жүйесін енгізу; тозаңды тасымалдау жүйесін пневмосорғылармен жарақтандыру, басқа ЕҚТ есебінен қол жеткізіледі. </w:t>
      </w:r>
    </w:p>
    <w:bookmarkEnd w:id="48"/>
    <w:bookmarkStart w:name="z37" w:id="49"/>
    <w:p>
      <w:pPr>
        <w:spacing w:after="0"/>
        <w:ind w:left="0"/>
        <w:jc w:val="left"/>
      </w:pPr>
      <w:r>
        <w:rPr>
          <w:rFonts w:ascii="Times New Roman"/>
          <w:b/>
          <w:i w:val="false"/>
          <w:color w:val="000000"/>
        </w:rPr>
        <w:t xml:space="preserve"> 6. Ағынды сулардың эмиссияларына қойылатын талаптар</w:t>
      </w:r>
    </w:p>
    <w:bookmarkEnd w:id="49"/>
    <w:bookmarkStart w:name="z38" w:id="50"/>
    <w:p>
      <w:pPr>
        <w:spacing w:after="0"/>
        <w:ind w:left="0"/>
        <w:jc w:val="both"/>
      </w:pPr>
      <w:r>
        <w:rPr>
          <w:rFonts w:ascii="Times New Roman"/>
          <w:b w:val="false"/>
          <w:i w:val="false"/>
          <w:color w:val="000000"/>
          <w:sz w:val="28"/>
        </w:rPr>
        <w:t xml:space="preserve">
      13. Осы Техникалық регламентте айқындалған сазбалшық өндіру үдерістерінде өндірістік ағынды сулардың эмиссияларына жол берілмейді. </w:t>
      </w:r>
    </w:p>
    <w:bookmarkEnd w:id="50"/>
    <w:bookmarkStart w:name="z39" w:id="51"/>
    <w:p>
      <w:pPr>
        <w:spacing w:after="0"/>
        <w:ind w:left="0"/>
        <w:jc w:val="both"/>
      </w:pPr>
      <w:r>
        <w:rPr>
          <w:rFonts w:ascii="Times New Roman"/>
          <w:b w:val="false"/>
          <w:i w:val="false"/>
          <w:color w:val="000000"/>
          <w:sz w:val="28"/>
        </w:rPr>
        <w:t xml:space="preserve">
      14. Жұмыс істеп тұрған, қайта жаңғыртылатын және қайта салынатын кәсіпорындар үшін су айналымының тұйық циклы көзделуі тиіс. </w:t>
      </w:r>
    </w:p>
    <w:bookmarkEnd w:id="51"/>
    <w:bookmarkStart w:name="z40" w:id="52"/>
    <w:p>
      <w:pPr>
        <w:spacing w:after="0"/>
        <w:ind w:left="0"/>
        <w:jc w:val="left"/>
      </w:pPr>
      <w:r>
        <w:rPr>
          <w:rFonts w:ascii="Times New Roman"/>
          <w:b/>
          <w:i w:val="false"/>
          <w:color w:val="000000"/>
        </w:rPr>
        <w:t xml:space="preserve"> 7. Сазбалшық өндірісінің қалдықтарын орналастыру кезіндегі эмиссияларға қойылатын талаптар</w:t>
      </w:r>
    </w:p>
    <w:bookmarkEnd w:id="52"/>
    <w:bookmarkStart w:name="z41" w:id="53"/>
    <w:p>
      <w:pPr>
        <w:spacing w:after="0"/>
        <w:ind w:left="0"/>
        <w:jc w:val="both"/>
      </w:pPr>
      <w:r>
        <w:rPr>
          <w:rFonts w:ascii="Times New Roman"/>
          <w:b w:val="false"/>
          <w:i w:val="false"/>
          <w:color w:val="000000"/>
          <w:sz w:val="28"/>
        </w:rPr>
        <w:t xml:space="preserve">
      15. Қоршаған ортаға шығарылатын қалдықтар эмиссияларының техникалық үлестік нормативтері үйінді "боксит" шөгіндісі үшін белгіленеді. </w:t>
      </w:r>
    </w:p>
    <w:bookmarkEnd w:id="53"/>
    <w:bookmarkStart w:name="z42" w:id="54"/>
    <w:p>
      <w:pPr>
        <w:spacing w:after="0"/>
        <w:ind w:left="0"/>
        <w:jc w:val="both"/>
      </w:pPr>
      <w:r>
        <w:rPr>
          <w:rFonts w:ascii="Times New Roman"/>
          <w:b w:val="false"/>
          <w:i w:val="false"/>
          <w:color w:val="000000"/>
          <w:sz w:val="28"/>
        </w:rPr>
        <w:t xml:space="preserve">
      16. Өндіріс қалдықтарымен жұмыс істеу және оларды орналастыру жөніндегі экологиялық талаптар экологиялық </w:t>
      </w:r>
      <w:r>
        <w:rPr>
          <w:rFonts w:ascii="Times New Roman"/>
          <w:b w:val="false"/>
          <w:i w:val="false"/>
          <w:color w:val="000000"/>
          <w:sz w:val="28"/>
        </w:rPr>
        <w:t xml:space="preserve">заңнама </w:t>
      </w:r>
      <w:r>
        <w:rPr>
          <w:rFonts w:ascii="Times New Roman"/>
          <w:b w:val="false"/>
          <w:i w:val="false"/>
          <w:color w:val="000000"/>
          <w:sz w:val="28"/>
        </w:rPr>
        <w:t xml:space="preserve">және осы Техникалық регламент нормаларына сәйкес келуі тиіс. </w:t>
      </w:r>
    </w:p>
    <w:bookmarkEnd w:id="54"/>
    <w:bookmarkStart w:name="z43" w:id="55"/>
    <w:p>
      <w:pPr>
        <w:spacing w:after="0"/>
        <w:ind w:left="0"/>
        <w:jc w:val="both"/>
      </w:pPr>
      <w:r>
        <w:rPr>
          <w:rFonts w:ascii="Times New Roman"/>
          <w:b w:val="false"/>
          <w:i w:val="false"/>
          <w:color w:val="000000"/>
          <w:sz w:val="28"/>
        </w:rPr>
        <w:t xml:space="preserve">
      17. Кәсіпорын аумағында жинақталатын өндіріс қалдықтарының экологиялық </w:t>
      </w:r>
      <w:r>
        <w:rPr>
          <w:rFonts w:ascii="Times New Roman"/>
          <w:b w:val="false"/>
          <w:i w:val="false"/>
          <w:color w:val="000000"/>
          <w:sz w:val="28"/>
        </w:rPr>
        <w:t xml:space="preserve">заңнамаға </w:t>
      </w:r>
      <w:r>
        <w:rPr>
          <w:rFonts w:ascii="Times New Roman"/>
          <w:b w:val="false"/>
          <w:i w:val="false"/>
          <w:color w:val="000000"/>
          <w:sz w:val="28"/>
        </w:rPr>
        <w:t xml:space="preserve">сәйкес қалдықтардың қауіптілік паспорты болуы тиіс. </w:t>
      </w:r>
    </w:p>
    <w:bookmarkEnd w:id="55"/>
    <w:bookmarkStart w:name="z44" w:id="56"/>
    <w:p>
      <w:pPr>
        <w:spacing w:after="0"/>
        <w:ind w:left="0"/>
        <w:jc w:val="both"/>
      </w:pPr>
      <w:r>
        <w:rPr>
          <w:rFonts w:ascii="Times New Roman"/>
          <w:b w:val="false"/>
          <w:i w:val="false"/>
          <w:color w:val="000000"/>
          <w:sz w:val="28"/>
        </w:rPr>
        <w:t xml:space="preserve">
      18. Байер-күйдіру әдісімен сазбалшық өндіру үдерісі нәтижесінде пайда болатын қауіпті қалдықтар арнайы жабдықталған орындарда сақтауға жатады. Қалдықтар пайда болған сәттен бастап кәсіпорындар экологиялық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талаптарына сәйкес олармен қауіпсіз жұмыс істеуді қамтамасыз етуі тиіс. </w:t>
      </w:r>
    </w:p>
    <w:bookmarkEnd w:id="56"/>
    <w:bookmarkStart w:name="z45" w:id="57"/>
    <w:p>
      <w:pPr>
        <w:spacing w:after="0"/>
        <w:ind w:left="0"/>
        <w:jc w:val="both"/>
      </w:pPr>
      <w:r>
        <w:rPr>
          <w:rFonts w:ascii="Times New Roman"/>
          <w:b w:val="false"/>
          <w:i w:val="false"/>
          <w:color w:val="000000"/>
          <w:sz w:val="28"/>
        </w:rPr>
        <w:t xml:space="preserve">
      19. Жұмыс істеп тұрған, қайта жаңғыртылатын және қайта салынатын кәсіпорындар үшін осы Техникалық регламентке 4-қосымшада көрсетілген қоршаған ортаға эмиссиялардың техникалық үлестік нормативтері орындалуы тиіс. </w:t>
      </w:r>
    </w:p>
    <w:bookmarkEnd w:id="57"/>
    <w:bookmarkStart w:name="z46" w:id="58"/>
    <w:p>
      <w:pPr>
        <w:spacing w:after="0"/>
        <w:ind w:left="0"/>
        <w:jc w:val="left"/>
      </w:pPr>
      <w:r>
        <w:rPr>
          <w:rFonts w:ascii="Times New Roman"/>
          <w:b/>
          <w:i w:val="false"/>
          <w:color w:val="000000"/>
        </w:rPr>
        <w:t xml:space="preserve"> 8. Қолданысқа енгізу тәртібі мен мерзімдері</w:t>
      </w:r>
    </w:p>
    <w:bookmarkEnd w:id="58"/>
    <w:bookmarkStart w:name="z47" w:id="59"/>
    <w:p>
      <w:pPr>
        <w:spacing w:after="0"/>
        <w:ind w:left="0"/>
        <w:jc w:val="both"/>
      </w:pPr>
      <w:r>
        <w:rPr>
          <w:rFonts w:ascii="Times New Roman"/>
          <w:b w:val="false"/>
          <w:i w:val="false"/>
          <w:color w:val="000000"/>
          <w:sz w:val="28"/>
        </w:rPr>
        <w:t xml:space="preserve">
      20. Қайта салынатын кәсіпорындар үшін 2010 жылғы 1 наурыздан бастап осы Техникалық регламентке 3-қосымшаның 1, 2-кестелерінде және 4-қосымшада көрсетілген қоршаған ортаға эмиссиялардың техникалық үлестік нормативтері орындалуы тиіс. </w:t>
      </w:r>
    </w:p>
    <w:bookmarkEnd w:id="59"/>
    <w:bookmarkStart w:name="z48" w:id="60"/>
    <w:p>
      <w:pPr>
        <w:spacing w:after="0"/>
        <w:ind w:left="0"/>
        <w:jc w:val="both"/>
      </w:pPr>
      <w:r>
        <w:rPr>
          <w:rFonts w:ascii="Times New Roman"/>
          <w:b w:val="false"/>
          <w:i w:val="false"/>
          <w:color w:val="000000"/>
          <w:sz w:val="28"/>
        </w:rPr>
        <w:t xml:space="preserve">
      21. Жұмыс істеп тұрған және қайта жаңғыртылатын кәсіпорындар үшін  2012 жылғы 31 желтоқсанға дейін шекті рұқсат етілген шығарындылар және/немесе қоршаған ортаға әсер етуді бағалау жобаларында олар үшін белгіленген нормативтерді орындайды. </w:t>
      </w:r>
    </w:p>
    <w:bookmarkEnd w:id="60"/>
    <w:bookmarkStart w:name="z49" w:id="61"/>
    <w:p>
      <w:pPr>
        <w:spacing w:after="0"/>
        <w:ind w:left="0"/>
        <w:jc w:val="both"/>
      </w:pPr>
      <w:r>
        <w:rPr>
          <w:rFonts w:ascii="Times New Roman"/>
          <w:b w:val="false"/>
          <w:i w:val="false"/>
          <w:color w:val="000000"/>
          <w:sz w:val="28"/>
        </w:rPr>
        <w:t xml:space="preserve">
      22. Жұмыс істеп тұрған және қайта жаңғыртылатын кәсіпорындар үшін 2013 жылғы 1 қаңтардан бастап 2016 жылғы 31 желтоқсанға дейін осы Техникалық регламентке 2-қосымшаның 1, 2-кестелерінде және 4-қосымшада көрсетілген қоршаған ортаға эмиссиялардың техникалық үлестік нормативтері орындалуы тиіс. </w:t>
      </w:r>
    </w:p>
    <w:bookmarkEnd w:id="61"/>
    <w:bookmarkStart w:name="z50" w:id="62"/>
    <w:p>
      <w:pPr>
        <w:spacing w:after="0"/>
        <w:ind w:left="0"/>
        <w:jc w:val="both"/>
      </w:pPr>
      <w:r>
        <w:rPr>
          <w:rFonts w:ascii="Times New Roman"/>
          <w:b w:val="false"/>
          <w:i w:val="false"/>
          <w:color w:val="000000"/>
          <w:sz w:val="28"/>
        </w:rPr>
        <w:t xml:space="preserve">
      23. Жұмыс істеп тұрған және қайта жаңғыртылатын кәсіпорындар үшін 2017 жылғы 1 қаңтардан бастап осы Техникалық регламентке 3-қосымшаның 1, 2-кестелерінде және 4-қосымшада көрсетілген қоршаған ортаға эмиссиялардың техникалық үлестік нормативтері орындалуы тиіс. </w:t>
      </w:r>
    </w:p>
    <w:bookmarkEnd w:id="62"/>
    <w:bookmarkStart w:name="z51" w:id="63"/>
    <w:p>
      <w:pPr>
        <w:spacing w:after="0"/>
        <w:ind w:left="0"/>
        <w:jc w:val="both"/>
      </w:pPr>
      <w:r>
        <w:rPr>
          <w:rFonts w:ascii="Times New Roman"/>
          <w:b w:val="false"/>
          <w:i w:val="false"/>
          <w:color w:val="000000"/>
          <w:sz w:val="28"/>
        </w:rPr>
        <w:t xml:space="preserve">
      24. Осы Техникалық регламент алғаш рет ресми жарияланғаннан кейін алты ай өткен соң қолданысқа енгізіледі.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Үдерістердің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493"/>
        <w:gridCol w:w="8525"/>
        <w:gridCol w:w="1652"/>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сипаттамасы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талаптары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ШДҚ бойынша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қабылдау, жармалау және орташаландыру. </w:t>
            </w:r>
          </w:p>
        </w:tc>
        <w:tc>
          <w:tcPr>
            <w:tcW w:w="8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Эмиссиялар-органикалық емес тозаң, SiO </w:t>
            </w:r>
            <w:r>
              <w:rPr>
                <w:rFonts w:ascii="Times New Roman"/>
                <w:b w:val="false"/>
                <w:i w:val="false"/>
                <w:color w:val="000000"/>
                <w:vertAlign w:val="subscript"/>
              </w:rPr>
              <w:t xml:space="preserve">2 </w:t>
            </w:r>
            <w:r>
              <w:rPr>
                <w:rFonts w:ascii="Times New Roman"/>
                <w:b w:val="false"/>
                <w:i w:val="false"/>
                <w:color w:val="000000"/>
                <w:sz w:val="20"/>
              </w:rPr>
              <w:t xml:space="preserve">&lt;20% қремний диоксидінің болуы.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Үдерістерді жабық үй-жайларда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бөлек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Таспалық конвейерлерге роторлық экскаваторлармен шығыс қоймалары штабельдерінен үдеріске материалдар беру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әсер етуі - шу-діріл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таспалық конвейерлерді пайдалану және оларға қызмет көрсету шарттарын сақтау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ГМЦ бойынша (сазбалшықты алудың дәйекті схемасының Байер желісі)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сазбалшықты кальцинациялау және жинақтау </w:t>
            </w:r>
          </w:p>
        </w:tc>
        <w:tc>
          <w:tcPr>
            <w:tcW w:w="8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Эмиссиялар - отынның жану өнімдері, АL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3 </w:t>
            </w:r>
            <w:r>
              <w:rPr>
                <w:rFonts w:ascii="Times New Roman"/>
                <w:b w:val="false"/>
                <w:i w:val="false"/>
                <w:color w:val="000000"/>
                <w:sz w:val="20"/>
              </w:rPr>
              <w:t xml:space="preserve">алюминий тотығы, NO </w:t>
            </w:r>
            <w:r>
              <w:rPr>
                <w:rFonts w:ascii="Times New Roman"/>
                <w:b w:val="false"/>
                <w:i w:val="false"/>
                <w:color w:val="000000"/>
                <w:vertAlign w:val="subscript"/>
              </w:rPr>
              <w:t xml:space="preserve">х </w:t>
            </w:r>
            <w:r>
              <w:rPr>
                <w:rFonts w:ascii="Times New Roman"/>
                <w:b w:val="false"/>
                <w:i w:val="false"/>
                <w:color w:val="000000"/>
                <w:sz w:val="20"/>
              </w:rPr>
              <w:t xml:space="preserve">азот тотығы, SO </w:t>
            </w:r>
            <w:r>
              <w:rPr>
                <w:rFonts w:ascii="Times New Roman"/>
                <w:b w:val="false"/>
                <w:i w:val="false"/>
                <w:color w:val="000000"/>
                <w:vertAlign w:val="subscript"/>
              </w:rPr>
              <w:t xml:space="preserve">2 </w:t>
            </w:r>
            <w:r>
              <w:rPr>
                <w:rFonts w:ascii="Times New Roman"/>
                <w:b w:val="false"/>
                <w:i w:val="false"/>
                <w:color w:val="000000"/>
                <w:sz w:val="20"/>
              </w:rPr>
              <w:t xml:space="preserve">күкірт диоксиді.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тазарту жүйесінің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технологиялық жағынан мүмкін болса, газ тәріздес отынға көшу;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әсер етуі - жылу эмиссиялары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тазарту жүйесін күрделі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өлшемдерді бақылау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КЦ бойынша </w:t>
            </w:r>
          </w:p>
        </w:tc>
      </w:tr>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Шихтаны күйдіру </w:t>
            </w:r>
          </w:p>
        </w:tc>
        <w:tc>
          <w:tcPr>
            <w:tcW w:w="8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Эмиссиялар - отынның жану өнімдері, органикалық емес тозаң, SiO </w:t>
            </w:r>
            <w:r>
              <w:rPr>
                <w:rFonts w:ascii="Times New Roman"/>
                <w:b w:val="false"/>
                <w:i w:val="false"/>
                <w:color w:val="000000"/>
                <w:vertAlign w:val="subscript"/>
              </w:rPr>
              <w:t xml:space="preserve">2 </w:t>
            </w:r>
            <w:r>
              <w:rPr>
                <w:rFonts w:ascii="Times New Roman"/>
                <w:b w:val="false"/>
                <w:i w:val="false"/>
                <w:color w:val="000000"/>
                <w:sz w:val="20"/>
              </w:rPr>
              <w:t xml:space="preserve">&lt;20% кремний диоксидінің, NО </w:t>
            </w:r>
            <w:r>
              <w:rPr>
                <w:rFonts w:ascii="Times New Roman"/>
                <w:b w:val="false"/>
                <w:i w:val="false"/>
                <w:color w:val="000000"/>
                <w:vertAlign w:val="subscript"/>
              </w:rPr>
              <w:t xml:space="preserve">х </w:t>
            </w:r>
            <w:r>
              <w:rPr>
                <w:rFonts w:ascii="Times New Roman"/>
                <w:b w:val="false"/>
                <w:i w:val="false"/>
                <w:color w:val="000000"/>
                <w:sz w:val="20"/>
              </w:rPr>
              <w:t xml:space="preserve">азот тотығының, SO </w:t>
            </w:r>
            <w:r>
              <w:rPr>
                <w:rFonts w:ascii="Times New Roman"/>
                <w:b w:val="false"/>
                <w:i w:val="false"/>
                <w:color w:val="000000"/>
                <w:vertAlign w:val="subscript"/>
              </w:rPr>
              <w:t xml:space="preserve">2 </w:t>
            </w:r>
            <w:r>
              <w:rPr>
                <w:rFonts w:ascii="Times New Roman"/>
                <w:b w:val="false"/>
                <w:i w:val="false"/>
                <w:color w:val="000000"/>
                <w:sz w:val="20"/>
              </w:rPr>
              <w:t xml:space="preserve">, күкірт диоксидінің, пайдасыз шөгіндінің болуы.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тазарту жүйесінің жұмысын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тазарту жүйесін күрделі жөндеу;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әсер етуі - жылу эмиссиялары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өлшемдерді бақылау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2013 жылғы 1 қаңтар - 2016 жылғы 31 желтоқсан кезеңінде жұмыс</w:t>
      </w:r>
      <w:r>
        <w:br/>
      </w:r>
      <w:r>
        <w:rPr>
          <w:rFonts w:ascii="Times New Roman"/>
          <w:b/>
          <w:i w:val="false"/>
          <w:color w:val="000000"/>
        </w:rPr>
        <w:t>істеп тұрған және қайта жаңғыртылатын кәсіпорындардың</w:t>
      </w:r>
      <w:r>
        <w:br/>
      </w:r>
      <w:r>
        <w:rPr>
          <w:rFonts w:ascii="Times New Roman"/>
          <w:b/>
          <w:i w:val="false"/>
          <w:color w:val="000000"/>
        </w:rPr>
        <w:t>"Байер-күйдіру" үдерісі үшін атмосфераға шығарылатын қатты</w:t>
      </w:r>
      <w:r>
        <w:br/>
      </w:r>
      <w:r>
        <w:rPr>
          <w:rFonts w:ascii="Times New Roman"/>
          <w:b/>
          <w:i w:val="false"/>
          <w:color w:val="000000"/>
        </w:rPr>
        <w:t>бөлшектер эмиссияларының 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363"/>
        <w:gridCol w:w="6785"/>
        <w:gridCol w:w="306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заттардың (ЛЗ) атауы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Сазбалшықтың тонналарының/тоннасына лимиттейтін қоспаның құрамы, астам емес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дайындау, күйдіру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құрамы SiO </w:t>
            </w:r>
            <w:r>
              <w:rPr>
                <w:rFonts w:ascii="Times New Roman"/>
                <w:b w:val="false"/>
                <w:i w:val="false"/>
                <w:color w:val="000000"/>
                <w:vertAlign w:val="subscript"/>
              </w:rPr>
              <w:t xml:space="preserve">2 </w:t>
            </w:r>
            <w:r>
              <w:rPr>
                <w:rFonts w:ascii="Times New Roman"/>
                <w:b w:val="false"/>
                <w:i w:val="false"/>
                <w:color w:val="000000"/>
                <w:sz w:val="20"/>
              </w:rPr>
              <w:t xml:space="preserve">&lt;20% кремний диоксиді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сазбалшықты кальцинациялау, жинақтау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Алюминийге қайта есептегенде АL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3 </w:t>
            </w:r>
            <w:r>
              <w:rPr>
                <w:rFonts w:ascii="Times New Roman"/>
                <w:b w:val="false"/>
                <w:i w:val="false"/>
                <w:color w:val="000000"/>
                <w:sz w:val="20"/>
              </w:rPr>
              <w:t xml:space="preserve">алюминии тотығының тозаңы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0,0001 </w:t>
            </w:r>
          </w:p>
        </w:tc>
      </w:tr>
    </w:tbl>
    <w:p>
      <w:pPr>
        <w:spacing w:after="0"/>
        <w:ind w:left="0"/>
        <w:jc w:val="left"/>
      </w:pPr>
      <w:r>
        <w:br/>
      </w:r>
      <w:r>
        <w:rPr>
          <w:rFonts w:ascii="Times New Roman"/>
          <w:b w:val="false"/>
          <w:i w:val="false"/>
          <w:color w:val="000000"/>
          <w:sz w:val="28"/>
        </w:rPr>
        <w:t>
</w:t>
      </w:r>
    </w:p>
    <w:bookmarkStart w:name="z54" w:id="64"/>
    <w:p>
      <w:pPr>
        <w:spacing w:after="0"/>
        <w:ind w:left="0"/>
        <w:jc w:val="both"/>
      </w:pPr>
      <w:r>
        <w:rPr>
          <w:rFonts w:ascii="Times New Roman"/>
          <w:b w:val="false"/>
          <w:i w:val="false"/>
          <w:color w:val="000000"/>
          <w:sz w:val="28"/>
        </w:rPr>
        <w:t xml:space="preserve">
      2-кесте </w:t>
      </w:r>
    </w:p>
    <w:bookmarkEnd w:id="64"/>
    <w:p>
      <w:pPr>
        <w:spacing w:after="0"/>
        <w:ind w:left="0"/>
        <w:jc w:val="left"/>
      </w:pPr>
      <w:r>
        <w:rPr>
          <w:rFonts w:ascii="Times New Roman"/>
          <w:b/>
          <w:i w:val="false"/>
          <w:color w:val="000000"/>
        </w:rPr>
        <w:t xml:space="preserve"> 2013 жылғы 1 қаңтар — 2016 жылғы 31 желтоқсан кезеңінде жұмыс</w:t>
      </w:r>
      <w:r>
        <w:br/>
      </w:r>
      <w:r>
        <w:rPr>
          <w:rFonts w:ascii="Times New Roman"/>
          <w:b/>
          <w:i w:val="false"/>
          <w:color w:val="000000"/>
        </w:rPr>
        <w:t>істеп тұрған және қайта жаңғыртылатын кәсіпорындардың</w:t>
      </w:r>
      <w:r>
        <w:br/>
      </w:r>
      <w:r>
        <w:rPr>
          <w:rFonts w:ascii="Times New Roman"/>
          <w:b/>
          <w:i w:val="false"/>
          <w:color w:val="000000"/>
        </w:rPr>
        <w:t>"Байер-күйдіру" үдерісі үшін атмосфераға шығарылатын газ</w:t>
      </w:r>
      <w:r>
        <w:br/>
      </w:r>
      <w:r>
        <w:rPr>
          <w:rFonts w:ascii="Times New Roman"/>
          <w:b/>
          <w:i w:val="false"/>
          <w:color w:val="000000"/>
        </w:rPr>
        <w:t>түріндегі қоспалар эмиссияларының техникалық үлестік</w:t>
      </w:r>
      <w:r>
        <w:br/>
      </w:r>
      <w:r>
        <w:rPr>
          <w:rFonts w:ascii="Times New Roman"/>
          <w:b/>
          <w:i w:val="false"/>
          <w:color w:val="000000"/>
        </w:rPr>
        <w:t>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223"/>
        <w:gridCol w:w="3303"/>
        <w:gridCol w:w="4995"/>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заттардың (ЛЗ) атауы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Сазбалшықтың тонналарының/тоннасына лимиттейтін қоспаның құрамы, астам емес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дайындау, күйдіру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NО </w:t>
            </w:r>
            <w:r>
              <w:rPr>
                <w:rFonts w:ascii="Times New Roman"/>
                <w:b w:val="false"/>
                <w:i w:val="false"/>
                <w:color w:val="000000"/>
                <w:vertAlign w:val="subscript"/>
              </w:rPr>
              <w:t xml:space="preserve">х </w:t>
            </w:r>
            <w:r>
              <w:rPr>
                <w:rFonts w:ascii="Times New Roman"/>
                <w:b w:val="false"/>
                <w:i w:val="false"/>
                <w:color w:val="000000"/>
                <w:sz w:val="20"/>
              </w:rPr>
              <w:t xml:space="preserve">азоттотығы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сазбалшықты кальцинациялау, жинақтау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 </w:t>
            </w:r>
            <w:r>
              <w:rPr>
                <w:rFonts w:ascii="Times New Roman"/>
                <w:b w:val="false"/>
                <w:i w:val="false"/>
                <w:color w:val="000000"/>
                <w:vertAlign w:val="subscript"/>
              </w:rPr>
              <w:t xml:space="preserve">2 </w:t>
            </w:r>
            <w:r>
              <w:rPr>
                <w:rFonts w:ascii="Times New Roman"/>
                <w:b w:val="false"/>
                <w:i w:val="false"/>
                <w:color w:val="000000"/>
                <w:sz w:val="20"/>
              </w:rPr>
              <w:t xml:space="preserve">күкірт диоксиді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r>
              <w:br/>
            </w:r>
            <w:r>
              <w:rPr>
                <w:rFonts w:ascii="Times New Roman"/>
                <w:b w:val="false"/>
                <w:i w:val="false"/>
                <w:color w:val="000000"/>
                <w:sz w:val="20"/>
              </w:rPr>
              <w:t>1-кесте</w:t>
            </w:r>
          </w:p>
        </w:tc>
      </w:tr>
    </w:tbl>
    <w:p>
      <w:pPr>
        <w:spacing w:after="0"/>
        <w:ind w:left="0"/>
        <w:jc w:val="left"/>
      </w:pPr>
      <w:r>
        <w:rPr>
          <w:rFonts w:ascii="Times New Roman"/>
          <w:b/>
          <w:i w:val="false"/>
          <w:color w:val="000000"/>
        </w:rPr>
        <w:t xml:space="preserve"> 2010 жылғы 1 наурыздан бастап қайта салынатын кәсіпорындардың</w:t>
      </w:r>
      <w:r>
        <w:br/>
      </w:r>
      <w:r>
        <w:rPr>
          <w:rFonts w:ascii="Times New Roman"/>
          <w:b/>
          <w:i w:val="false"/>
          <w:color w:val="000000"/>
        </w:rPr>
        <w:t>және 2017 жылғы 1 қаңтардан бастап жұмыс істеп тұрған, қайта</w:t>
      </w:r>
      <w:r>
        <w:br/>
      </w:r>
      <w:r>
        <w:rPr>
          <w:rFonts w:ascii="Times New Roman"/>
          <w:b/>
          <w:i w:val="false"/>
          <w:color w:val="000000"/>
        </w:rPr>
        <w:t>жаңғыртылатын кәсіпорындардың "Байер-күйдіру" үдерісі үшін</w:t>
      </w:r>
      <w:r>
        <w:br/>
      </w:r>
      <w:r>
        <w:rPr>
          <w:rFonts w:ascii="Times New Roman"/>
          <w:b/>
          <w:i w:val="false"/>
          <w:color w:val="000000"/>
        </w:rPr>
        <w:t>атмосфераға шығарылатын қатты бөлшектер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363"/>
        <w:gridCol w:w="6785"/>
        <w:gridCol w:w="3062"/>
      </w:tblGrid>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заттардың (ЛЗ) атауы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Сазбалшықтың тонналарының/тоннасына лимиттейтін қоспаның құрамы, астам емес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дайындау, күйдіру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емес тозаң, SiO </w:t>
            </w:r>
            <w:r>
              <w:rPr>
                <w:rFonts w:ascii="Times New Roman"/>
                <w:b w:val="false"/>
                <w:i w:val="false"/>
                <w:color w:val="000000"/>
                <w:vertAlign w:val="subscript"/>
              </w:rPr>
              <w:t xml:space="preserve">2 </w:t>
            </w:r>
            <w:r>
              <w:rPr>
                <w:rFonts w:ascii="Times New Roman"/>
                <w:b w:val="false"/>
                <w:i w:val="false"/>
                <w:color w:val="000000"/>
                <w:sz w:val="20"/>
              </w:rPr>
              <w:t xml:space="preserve">&lt;20% кремний диоксидінің болуы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0,007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сазбалшықты кальцинациялау, жинақтау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Алюминийге қайта есептегенде АL </w:t>
            </w:r>
            <w:r>
              <w:rPr>
                <w:rFonts w:ascii="Times New Roman"/>
                <w:b w:val="false"/>
                <w:i w:val="false"/>
                <w:color w:val="000000"/>
                <w:vertAlign w:val="subscript"/>
              </w:rPr>
              <w:t xml:space="preserve">2 </w:t>
            </w:r>
            <w:r>
              <w:rPr>
                <w:rFonts w:ascii="Times New Roman"/>
                <w:b w:val="false"/>
                <w:i w:val="false"/>
                <w:color w:val="000000"/>
                <w:sz w:val="20"/>
              </w:rPr>
              <w:t xml:space="preserve">О </w:t>
            </w:r>
            <w:r>
              <w:rPr>
                <w:rFonts w:ascii="Times New Roman"/>
                <w:b w:val="false"/>
                <w:i w:val="false"/>
                <w:color w:val="000000"/>
                <w:vertAlign w:val="subscript"/>
              </w:rPr>
              <w:t xml:space="preserve">3 </w:t>
            </w:r>
            <w:r>
              <w:rPr>
                <w:rFonts w:ascii="Times New Roman"/>
                <w:b w:val="false"/>
                <w:i w:val="false"/>
                <w:color w:val="000000"/>
                <w:sz w:val="20"/>
              </w:rPr>
              <w:t xml:space="preserve">алюминии тотығының тозаңы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0,0001 </w:t>
            </w:r>
          </w:p>
        </w:tc>
      </w:tr>
    </w:tbl>
    <w:p>
      <w:pPr>
        <w:spacing w:after="0"/>
        <w:ind w:left="0"/>
        <w:jc w:val="left"/>
      </w:pPr>
      <w:r>
        <w:br/>
      </w:r>
      <w:r>
        <w:rPr>
          <w:rFonts w:ascii="Times New Roman"/>
          <w:b w:val="false"/>
          <w:i w:val="false"/>
          <w:color w:val="000000"/>
          <w:sz w:val="28"/>
        </w:rPr>
        <w:t>
</w:t>
      </w:r>
    </w:p>
    <w:bookmarkStart w:name="z56" w:id="65"/>
    <w:p>
      <w:pPr>
        <w:spacing w:after="0"/>
        <w:ind w:left="0"/>
        <w:jc w:val="both"/>
      </w:pPr>
      <w:r>
        <w:rPr>
          <w:rFonts w:ascii="Times New Roman"/>
          <w:b w:val="false"/>
          <w:i w:val="false"/>
          <w:color w:val="000000"/>
          <w:sz w:val="28"/>
        </w:rPr>
        <w:t xml:space="preserve">
      2-кесте </w:t>
      </w:r>
    </w:p>
    <w:bookmarkEnd w:id="65"/>
    <w:p>
      <w:pPr>
        <w:spacing w:after="0"/>
        <w:ind w:left="0"/>
        <w:jc w:val="left"/>
      </w:pPr>
      <w:r>
        <w:rPr>
          <w:rFonts w:ascii="Times New Roman"/>
          <w:b/>
          <w:i w:val="false"/>
          <w:color w:val="000000"/>
        </w:rPr>
        <w:t xml:space="preserve"> 2010 жылғы 1 наурыздан бастап қайта салынатын кәсіпорындардың</w:t>
      </w:r>
      <w:r>
        <w:br/>
      </w:r>
      <w:r>
        <w:rPr>
          <w:rFonts w:ascii="Times New Roman"/>
          <w:b/>
          <w:i w:val="false"/>
          <w:color w:val="000000"/>
        </w:rPr>
        <w:t>және 2017 жылғы 1 қаңтардан бастап жұмыс істеп тұрған, қайта</w:t>
      </w:r>
      <w:r>
        <w:br/>
      </w:r>
      <w:r>
        <w:rPr>
          <w:rFonts w:ascii="Times New Roman"/>
          <w:b/>
          <w:i w:val="false"/>
          <w:color w:val="000000"/>
        </w:rPr>
        <w:t>жаңғыртылатын кәсіпорындардың "Байер-күйдіру" үдерісі үшін</w:t>
      </w:r>
      <w:r>
        <w:br/>
      </w:r>
      <w:r>
        <w:rPr>
          <w:rFonts w:ascii="Times New Roman"/>
          <w:b/>
          <w:i w:val="false"/>
          <w:color w:val="000000"/>
        </w:rPr>
        <w:t>атмосфераға шығарылатын газ түріндегі қоспалар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2223"/>
        <w:gridCol w:w="3303"/>
        <w:gridCol w:w="4995"/>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N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Үдеріс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Ластаушы заттардың (ЛЗ) атауы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Сазбалшықтың тонналарының/тоннасына лимиттейтін қоспаның құрамы, астам емес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 дайындау, күйдіру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NО </w:t>
            </w:r>
            <w:r>
              <w:rPr>
                <w:rFonts w:ascii="Times New Roman"/>
                <w:b w:val="false"/>
                <w:i w:val="false"/>
                <w:color w:val="000000"/>
                <w:vertAlign w:val="subscript"/>
              </w:rPr>
              <w:t xml:space="preserve">х </w:t>
            </w:r>
            <w:r>
              <w:rPr>
                <w:rFonts w:ascii="Times New Roman"/>
                <w:b w:val="false"/>
                <w:i w:val="false"/>
                <w:color w:val="000000"/>
                <w:sz w:val="20"/>
              </w:rPr>
              <w:t xml:space="preserve">азот тотығы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0,0021 </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Тауарлық сазбалшықты кальцинациялау, жинақтау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SО </w:t>
            </w:r>
            <w:r>
              <w:rPr>
                <w:rFonts w:ascii="Times New Roman"/>
                <w:b w:val="false"/>
                <w:i w:val="false"/>
                <w:color w:val="000000"/>
                <w:vertAlign w:val="subscript"/>
              </w:rPr>
              <w:t xml:space="preserve">2 </w:t>
            </w:r>
            <w:r>
              <w:rPr>
                <w:rFonts w:ascii="Times New Roman"/>
                <w:b w:val="false"/>
                <w:i w:val="false"/>
                <w:color w:val="000000"/>
                <w:sz w:val="20"/>
              </w:rPr>
              <w:t xml:space="preserve">күкірт диоксиді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0,0034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2013 жылғы 1 қаңтардан бастап жұмыс істеп тұрған, қайта</w:t>
      </w:r>
      <w:r>
        <w:br/>
      </w:r>
      <w:r>
        <w:rPr>
          <w:rFonts w:ascii="Times New Roman"/>
          <w:b/>
          <w:i w:val="false"/>
          <w:color w:val="000000"/>
        </w:rPr>
        <w:t>жаңғыртылатын кәсіпорындардың және 2010 жылғы 1 наурыздан</w:t>
      </w:r>
      <w:r>
        <w:br/>
      </w:r>
      <w:r>
        <w:rPr>
          <w:rFonts w:ascii="Times New Roman"/>
          <w:b/>
          <w:i w:val="false"/>
          <w:color w:val="000000"/>
        </w:rPr>
        <w:t>бастап қайта салынатын кәсіпорындардың "Байер-күйдіру" үдерісі</w:t>
      </w:r>
      <w:r>
        <w:br/>
      </w:r>
      <w:r>
        <w:rPr>
          <w:rFonts w:ascii="Times New Roman"/>
          <w:b/>
          <w:i w:val="false"/>
          <w:color w:val="000000"/>
        </w:rPr>
        <w:t>үшін қалдықтарды орналастырудың 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162"/>
        <w:gridCol w:w="8006"/>
      </w:tblGrid>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атауы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Қалдықтағы ластаушы заттардың (ЛЗ) құрамы, дайын өнімнің т/т*, астам емес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Сазбалшық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Пайдасыз шөгінді (бокситті шөгінді)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