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fdf8" w14:textId="03ff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Кеңселік жиһаз сатып алуға арналған нормативтерді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11 тамыздағы N 1209 Қаулысы. Күші жойылды - Қазақстан Республикасы Үкіметінің 2016 жылғы 28 желтоқсандағы № 887 қаулысымен.</w:t>
      </w:r>
    </w:p>
    <w:p>
      <w:pPr>
        <w:spacing w:after="0"/>
        <w:ind w:left="0"/>
        <w:jc w:val="both"/>
      </w:pPr>
      <w:r>
        <w:rPr>
          <w:rFonts w:ascii="Times New Roman"/>
          <w:b w:val="false"/>
          <w:i w:val="false"/>
          <w:color w:val="ff0000"/>
          <w:sz w:val="28"/>
        </w:rPr>
        <w:t xml:space="preserve">
      Ескерту. Күші жойылды – ҚР Үкіметінің 28.12.2016 (алғашқы ресми жарияланған күнінен бастап қолданысқа енгізіледі) </w:t>
      </w:r>
      <w:r>
        <w:rPr>
          <w:rFonts w:ascii="Times New Roman"/>
          <w:b w:val="false"/>
          <w:i w:val="false"/>
          <w:color w:val="ff0000"/>
          <w:sz w:val="28"/>
        </w:rPr>
        <w:t>№ 887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"Орталық және жергілікті мемлекеттік органдарда, холдингтерде, ұлттық компанияларда, әлеуметтік-кәсіпкерлік корпорацияларда әкімшілік шығыстарды қысқарту жөніндегі шаралар туралы" Қазақстан Республикасы Президентінің 2008 жылғы 30 желтоқсандағы N 289 </w:t>
      </w:r>
      <w:r>
        <w:rPr>
          <w:rFonts w:ascii="Times New Roman"/>
          <w:b w:val="false"/>
          <w:i w:val="false"/>
          <w:color w:val="000000"/>
          <w:sz w:val="28"/>
        </w:rPr>
        <w:t xml:space="preserve">өкімін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органдары үшін қоса беріліп отырған кеңселік жиһаз сатып алуға арналған нормативтер (бұдан әрі - нормативтер) белгіленсін. </w:t>
      </w:r>
    </w:p>
    <w:bookmarkEnd w:id="1"/>
    <w:bookmarkStart w:name="z3" w:id="2"/>
    <w:p>
      <w:pPr>
        <w:spacing w:after="0"/>
        <w:ind w:left="0"/>
        <w:jc w:val="both"/>
      </w:pPr>
      <w:r>
        <w:rPr>
          <w:rFonts w:ascii="Times New Roman"/>
          <w:b w:val="false"/>
          <w:i w:val="false"/>
          <w:color w:val="000000"/>
          <w:sz w:val="28"/>
        </w:rPr>
        <w:t xml:space="preserve">
      2. Нормативтер мемлекеттік органдарға, ұлттық компанияларға арналған кеңсе жиһаздарының шекті рұқсат берілетін түрлері мен санын айқындайды. </w:t>
      </w:r>
    </w:p>
    <w:bookmarkEnd w:id="2"/>
    <w:bookmarkStart w:name="z4" w:id="3"/>
    <w:p>
      <w:pPr>
        <w:spacing w:after="0"/>
        <w:ind w:left="0"/>
        <w:jc w:val="both"/>
      </w:pPr>
      <w:r>
        <w:rPr>
          <w:rFonts w:ascii="Times New Roman"/>
          <w:b w:val="false"/>
          <w:i w:val="false"/>
          <w:color w:val="000000"/>
          <w:sz w:val="28"/>
        </w:rPr>
        <w:t xml:space="preserve">
      3. Ұлттық компанияларға белгіленген нормативтерді сақтау ұсынылсын. </w:t>
      </w:r>
    </w:p>
    <w:bookmarkEnd w:id="3"/>
    <w:bookmarkStart w:name="z5" w:id="4"/>
    <w:p>
      <w:pPr>
        <w:spacing w:after="0"/>
        <w:ind w:left="0"/>
        <w:jc w:val="both"/>
      </w:pPr>
      <w:r>
        <w:rPr>
          <w:rFonts w:ascii="Times New Roman"/>
          <w:b w:val="false"/>
          <w:i w:val="false"/>
          <w:color w:val="000000"/>
          <w:sz w:val="28"/>
        </w:rPr>
        <w:t xml:space="preserve">
      4. Нормативтер Қазақстан Республикасы Үкіметінің 1999 жылғы 3 қыркүйектегі N 1308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мемлекеттік мекемелердің негізгі құрал-жабдықтары (активтері) бойынша қолда бар кеңсе жиһазын және жылдық тозу нормаларын (бұдан әрі - тозу нормалары) ескере отырып, жаңадан сатып алынатын кеңсе жиһазына қолданылады деп белгіленсін. </w:t>
      </w:r>
    </w:p>
    <w:bookmarkEnd w:id="4"/>
    <w:bookmarkStart w:name="z6" w:id="5"/>
    <w:p>
      <w:pPr>
        <w:spacing w:after="0"/>
        <w:ind w:left="0"/>
        <w:jc w:val="both"/>
      </w:pPr>
      <w:r>
        <w:rPr>
          <w:rFonts w:ascii="Times New Roman"/>
          <w:b w:val="false"/>
          <w:i w:val="false"/>
          <w:color w:val="000000"/>
          <w:sz w:val="28"/>
        </w:rPr>
        <w:t xml:space="preserve">
      5. Белгіленген тозу нормаларына сәйкес қолда бар кеңсе жиһазын оның толық тозуына дейін ауыстыруға тыйым салынсын. </w:t>
      </w:r>
    </w:p>
    <w:bookmarkEnd w:id="5"/>
    <w:bookmarkStart w:name="z7" w:id="6"/>
    <w:p>
      <w:pPr>
        <w:spacing w:after="0"/>
        <w:ind w:left="0"/>
        <w:jc w:val="both"/>
      </w:pPr>
      <w:r>
        <w:rPr>
          <w:rFonts w:ascii="Times New Roman"/>
          <w:b w:val="false"/>
          <w:i w:val="false"/>
          <w:color w:val="000000"/>
          <w:sz w:val="28"/>
        </w:rPr>
        <w:t xml:space="preserve">
      6. Осы қаулы қол қойылған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11 тамыздағы</w:t>
            </w:r>
            <w:r>
              <w:br/>
            </w:r>
            <w:r>
              <w:rPr>
                <w:rFonts w:ascii="Times New Roman"/>
                <w:b w:val="false"/>
                <w:i w:val="false"/>
                <w:color w:val="000000"/>
                <w:sz w:val="20"/>
              </w:rPr>
              <w:t>N 1209 қаулысымен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Кеңселік жиһаз сатып алу нормативтері*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6"/>
        <w:gridCol w:w="4574"/>
        <w:gridCol w:w="1070"/>
        <w:gridCol w:w="3110"/>
      </w:tblGrid>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xml:space="preserve">
N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Лауазымның атауы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Жиһаздың атауы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Кеңселік жиһаздың саны (1 бірлікке) </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қаржыландырылатын мемлекеттік органдар </w:t>
            </w:r>
          </w:p>
        </w:tc>
      </w:tr>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үстелі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 техникасының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Жалғамалы мінбе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Кеңселік қабырға жиһазы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Келіссөздер жүргізуге арналған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Басшыға арналған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0" w:type="auto"/>
            <w:vMerge/>
            <w:tcBorders>
              <w:top w:val="nil"/>
              <w:left w:val="single" w:color="cfcfcf" w:sz="5"/>
              <w:bottom w:val="single" w:color="cfcfcf" w:sz="5"/>
              <w:right w:val="single" w:color="cfcfcf" w:sz="5"/>
            </w:tcBorders>
          </w:tcP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демалыс бөлмесі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жиынтық (1 диван, 2 кресло)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Телевизордың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үстелі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қабылдау бөлмесі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 техникасының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орындық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орынбасарлары, жауапты хатшы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 техникасының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Жалғамалы мінбе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Кеңселік қабырға жиһазы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Келіссөздер жүргізуге арналған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0" w:type="auto"/>
            <w:vMerge/>
            <w:tcBorders>
              <w:top w:val="nil"/>
              <w:left w:val="single" w:color="cfcfcf" w:sz="5"/>
              <w:bottom w:val="single" w:color="cfcfcf" w:sz="5"/>
              <w:right w:val="single" w:color="cfcfcf" w:sz="5"/>
            </w:tcBorders>
          </w:tcP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орынбасарларының, жауапты хатшының демалыс бөлмелері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жиынтық (1 диван, 2 кресло)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Телевизордың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үстелі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орынбасарларының, жауапты хатшының қабылдау бөлмелері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 техникасының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орындық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құрылымдық бөлімшесінің (комитеттер, департаменттер) басшысы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қосымшасымен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 техникасының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Келіссөздер жүргізуге арналған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үстелі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Телевизордың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Диван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Басшыға арналған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(комитеттер, департаменттер) басшысының қабылдау бөлмесі***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 техникасының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орындық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(комитеттер, департаменттер) басшысының орынбасарлары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Жалғамалы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 техникасының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Телевизордың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басқарма бастығы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орындық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қызметкері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бірлікке)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бірлікке)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арналған сөрелер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 бірлікке)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орындық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Облыстардағы, Астана мен Алматы қалалардағы аумақтық органдар**** </w:t>
            </w:r>
          </w:p>
        </w:tc>
      </w:tr>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Жалғамалы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 техникасының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Келіссөздер жүргізуге арналған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Басшыға арналған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демалыс бөлмесі***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жиынтық (1 диван, 2 кресло)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Телевизордың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қабылдау бөлмесі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үстелі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Қағаздарға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 техникасының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орындық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орынбасары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Жалғамалы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Қағаздарға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Телевизордың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басшысы мен қызметкері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Қағаздарға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бірлікке)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бірлікке)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арналған сөрелер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 бірлікке)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орындық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Аудандардағы (облыстық маңызы бар қалалардағы) аумақтық органдар </w:t>
            </w:r>
          </w:p>
        </w:tc>
      </w:tr>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Жалғамалы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 техникасының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Қағаздарға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Басшыға арналған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демалыс бөлмесі***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жиынтық (1 диван, 2 кресло)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Телевизордың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үстелі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қабылдау бөлмесі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Қағаздарға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 техникасының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орындық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орынбасары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Жалғамалы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орындық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Қағаздарға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Телевизордың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басшысы мен қызметкері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орындық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Қағаздарға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бірлікке)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бірлікке)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арналған сөрелер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 бірлікке)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Астана, Алматы қалаларының бюджетінен қаржыландырылатын жергілікті атқарушы органдар </w:t>
            </w:r>
          </w:p>
        </w:tc>
      </w:tr>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(Астана, Алматы қаласының) әкімі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үстелі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 техникасының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Жалғамалы мінбе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Кеңселік қабырға жиһазы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Келіссөздер жүргізуге арналған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Басшыға арналған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(Астана, Алматы қаласы) әкімінің демалыс бөлмесі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жиынтық (1 диван, 2 кресло)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Телевизордың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үстелі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(Астана, Алматы қаласы) әкімінің қабылдау бөлмесі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 техникасының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орындық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(Астана, Алматы қаласы) әкімінің орынбасарлары мен әкімінің аппарат басшысы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 техникасының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Жалғамалы мінбе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Кеңселік қабырға жиһазы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Келіссөздер жүргізуге арналған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(Астана, Алматы қаласының) әкімі орынбасарларының және әкімі аппарат басшысының демалыс бөлмесі ***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жиынтық (1 диван, 2 кресло)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Телевизордың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үстелі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(Астана, Алматы қаласының) әкімі орынбасарларының және әкімі аппарат басшысының қабылдау бөлмесі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 техникасының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орындық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(Астана, Алматы қаласы) әкімінің аппараты құрылымдық бөлімшесінің басшысы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Жалғамалы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 техникасының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орындық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Телевизордың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 органның басшысы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Жалғамалы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 техникасының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Келіссөздер жүргізуге арналған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үстелі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Басшыға арналған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 орган басшысының демалыс бөлмесі ***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жиынтық (1 диван, 2 кресло)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Телевизордың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үстелі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 орган басшысының қабылдау бөлмесі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 техникасының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орындық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 орган басшысының орынбасары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Жалғамалы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 техникасының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Телевизордың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 органның құрылымдық бөлімшесінің басшысы, облыс (Астана, Алматы қаласы) әкімі аппаратының, атқарушы органның қызметкері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бірлікке)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бірлікке)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арналған сөрелер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 бірлікке)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орындық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қаланың) бюджеттен қаржыландырылатын жергілікті атқарушы органдар </w:t>
            </w:r>
          </w:p>
        </w:tc>
      </w:tr>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қаланың) әкімі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Жалғамалы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 техникасының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Келіссөздер жүргізуге арналған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Басшыға арналған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демалыс бөлмесі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жиынтық (1 диван, 2 кресло)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Телевизордың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үстелі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қабылдау бөлмесі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 техникасының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орындық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орынбасарлары мен аппарат басшысы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Жалғамалы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 техникасының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орынбасарлары мен аппарат басшысының демалыс бөлмесі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жиынтық (1 диван, 2 кресло)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Телевизордың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үстелі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орынбасарлары мен аппарат басшысының қабылдау бөлмесі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 техникасының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орындық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құрылымдық бөлімшесінің басшысы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Жалғамалы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орындық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 органның басшысы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Жалғамалы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орындық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Телевизордың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 орган басшысының қабылдау бөлмесі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 техникасының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орындық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 аппаратының, атқарушы органның қызметкері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бірлікке)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бірлікке)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арналған сөрелер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 бірлікке)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орындық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кенттің, ауылдың (селоның), ауылдық (селолық) округтің әкімі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Жалғамалы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орындық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Телевизордың астына қоятын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аудандық маңызы бар қала, кент, ауыл (село), ауылдық (селолық) округ әкімі аппаратының қызметкері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бірлікке)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киімге арналған шкаф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бірлікке)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Құжаттарға арналған сөрелер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 бірлікке)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орындық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Ескертпе: </w:t>
      </w:r>
    </w:p>
    <w:p>
      <w:pPr>
        <w:spacing w:after="0"/>
        <w:ind w:left="0"/>
        <w:jc w:val="both"/>
      </w:pPr>
      <w:r>
        <w:rPr>
          <w:rFonts w:ascii="Times New Roman"/>
          <w:b w:val="false"/>
          <w:i w:val="false"/>
          <w:color w:val="000000"/>
          <w:sz w:val="28"/>
        </w:rPr>
        <w:t xml:space="preserve">
      * кеңселік жиһаз - Қазақстан Республикасы Үкіметінің осы қаулысында көзделген, мемлекеттік органдар мен олардың аумақтық органдарының, ұлттық компаниялардың басшылары мен қызметкерлері қызметтік міндеттерін орындауы үшін қажетті жағдай жасау мақсатында олардың жұмыс орнын жабдықтауға арналған жиһаздар. </w:t>
      </w:r>
    </w:p>
    <w:p>
      <w:pPr>
        <w:spacing w:after="0"/>
        <w:ind w:left="0"/>
        <w:jc w:val="both"/>
      </w:pPr>
      <w:r>
        <w:rPr>
          <w:rFonts w:ascii="Times New Roman"/>
          <w:b w:val="false"/>
          <w:i w:val="false"/>
          <w:color w:val="000000"/>
          <w:sz w:val="28"/>
        </w:rPr>
        <w:t xml:space="preserve">
      Осы нормативтер көмекші бөлмелерге (келіссөз жүргізу бөлмелер, конференц-залдар, вестибюль, дәліздер, архив) кеңсе жиһазын сатып алуға қолданылмайды, оларға кеңсе жиһазын қаржылық сәйкес жылға бюджетте қарастырылған қаражат шегінде сатып алынады; </w:t>
      </w:r>
    </w:p>
    <w:p>
      <w:pPr>
        <w:spacing w:after="0"/>
        <w:ind w:left="0"/>
        <w:jc w:val="both"/>
      </w:pPr>
      <w:r>
        <w:rPr>
          <w:rFonts w:ascii="Times New Roman"/>
          <w:b w:val="false"/>
          <w:i w:val="false"/>
          <w:color w:val="000000"/>
          <w:sz w:val="28"/>
        </w:rPr>
        <w:t xml:space="preserve">
      ** нормативтер, сондай-ақ: </w:t>
      </w:r>
    </w:p>
    <w:p>
      <w:pPr>
        <w:spacing w:after="0"/>
        <w:ind w:left="0"/>
        <w:jc w:val="both"/>
      </w:pPr>
      <w:r>
        <w:rPr>
          <w:rFonts w:ascii="Times New Roman"/>
          <w:b w:val="false"/>
          <w:i w:val="false"/>
          <w:color w:val="000000"/>
          <w:sz w:val="28"/>
        </w:rPr>
        <w:t xml:space="preserve">
      Жоғары Сот алқасының төрағасына, Жоғарғы Соттың судьяларына, Конституциялық Кеңестің, Республикалық бюджеттің атқарылуын бақылау жөніндегі есеп комитетінің мүшелеріне, Орталық сайлау комиссиясының хатшысы мен мүшелеріне, Конституциялық кеңес, Республикалық бюджеттің атқарылуын бақылау жөніндегі есеп комитеті, Жоғарғы Сот, Бас прокуратура, Президенттің Іс басқармасы аппаратының басшыларынада қолданылады; </w:t>
      </w:r>
    </w:p>
    <w:p>
      <w:pPr>
        <w:spacing w:after="0"/>
        <w:ind w:left="0"/>
        <w:jc w:val="both"/>
      </w:pPr>
      <w:r>
        <w:rPr>
          <w:rFonts w:ascii="Times New Roman"/>
          <w:b w:val="false"/>
          <w:i w:val="false"/>
          <w:color w:val="000000"/>
          <w:sz w:val="28"/>
        </w:rPr>
        <w:t xml:space="preserve">
      *** болған жағдайда; </w:t>
      </w:r>
    </w:p>
    <w:p>
      <w:pPr>
        <w:spacing w:after="0"/>
        <w:ind w:left="0"/>
        <w:jc w:val="both"/>
      </w:pPr>
      <w:r>
        <w:rPr>
          <w:rFonts w:ascii="Times New Roman"/>
          <w:b w:val="false"/>
          <w:i w:val="false"/>
          <w:color w:val="000000"/>
          <w:sz w:val="28"/>
        </w:rPr>
        <w:t xml:space="preserve">
      **** нормативтер, сондай-ақ мыналарға қолданылады: Байқоңыр қ. аумақтық органдарына, облыстардағы филиалдарға; </w:t>
      </w:r>
    </w:p>
    <w:p>
      <w:pPr>
        <w:spacing w:after="0"/>
        <w:ind w:left="0"/>
        <w:jc w:val="both"/>
      </w:pPr>
      <w:r>
        <w:rPr>
          <w:rFonts w:ascii="Times New Roman"/>
          <w:b w:val="false"/>
          <w:i w:val="false"/>
          <w:color w:val="000000"/>
          <w:sz w:val="28"/>
        </w:rPr>
        <w:t xml:space="preserve">
      ***** нормативтер, сондай-ақ мыналарға қолданылады: сот төрағасына, сот алқасының төрағасына, прокурорға, прокурордың орынбасарына; </w:t>
      </w:r>
    </w:p>
    <w:p>
      <w:pPr>
        <w:spacing w:after="0"/>
        <w:ind w:left="0"/>
        <w:jc w:val="both"/>
      </w:pPr>
      <w:r>
        <w:rPr>
          <w:rFonts w:ascii="Times New Roman"/>
          <w:b w:val="false"/>
          <w:i w:val="false"/>
          <w:color w:val="000000"/>
          <w:sz w:val="28"/>
        </w:rPr>
        <w:t xml:space="preserve">
      ****** нормативтер, сондай-ақ мыналарға қолданылады: сот төрағасына, прокурорға, прокурордың орынбасарына.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