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50e8" w14:textId="30d5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Өңіраралық және шекара маңындағы ынтымақтастық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10 қыркүйектегі № 1340 қаулысы. Күші жойылды - Қазақстан Республикасы Үкіметінің 2010 жылғы 6 қыркүйектегі № 905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06.09.2010 </w:t>
      </w:r>
      <w:r>
        <w:rPr>
          <w:rFonts w:ascii="Times New Roman"/>
          <w:b w:val="false"/>
          <w:i w:val="false"/>
          <w:color w:val="ff0000"/>
          <w:sz w:val="28"/>
        </w:rPr>
        <w:t>№ 905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Өңіраралық және шекара маңындағы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Ресей Федерациясының Үкіметі арасындағы Өңіраралық және шекара маңындағы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Премьер-Миниcтрі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қыркүйектегі</w:t>
      </w:r>
      <w:r>
        <w:br/>
      </w:r>
      <w:r>
        <w:rPr>
          <w:rFonts w:ascii="Times New Roman"/>
          <w:b w:val="false"/>
          <w:i w:val="false"/>
          <w:color w:val="000000"/>
          <w:sz w:val="28"/>
        </w:rPr>
        <w:t xml:space="preserve">
N 1340 қаулысымен    </w:t>
      </w:r>
      <w:r>
        <w:br/>
      </w:r>
      <w:r>
        <w:rPr>
          <w:rFonts w:ascii="Times New Roman"/>
          <w:b w:val="false"/>
          <w:i w:val="false"/>
          <w:color w:val="000000"/>
          <w:sz w:val="28"/>
        </w:rPr>
        <w:t xml:space="preserve">
мақұлданған       </w:t>
      </w:r>
    </w:p>
    <w:bookmarkStart w:name="z5" w:id="2"/>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Өңіраралық және шекара маңындағы</w:t>
      </w:r>
      <w:r>
        <w:br/>
      </w:r>
      <w:r>
        <w:rPr>
          <w:rFonts w:ascii="Times New Roman"/>
          <w:b/>
          <w:i w:val="false"/>
          <w:color w:val="000000"/>
        </w:rPr>
        <w:t>
ынтымақтастық туралы келісім</w:t>
      </w:r>
      <w:r>
        <w:br/>
      </w:r>
      <w:r>
        <w:rPr>
          <w:rFonts w:ascii="Times New Roman"/>
          <w:b/>
          <w:i w:val="false"/>
          <w:color w:val="000000"/>
        </w:rPr>
        <w:t>
 </w:t>
      </w:r>
      <w:r>
        <w:br/>
      </w:r>
      <w:r>
        <w:rPr>
          <w:rFonts w:ascii="Times New Roman"/>
          <w:b/>
          <w:i w:val="false"/>
          <w:color w:val="000000"/>
        </w:rPr>
        <w:t>
 </w:t>
      </w:r>
    </w:p>
    <w:bookmarkEnd w:id="2"/>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1998 жылғы 6 шілдедегі Қазақстан Республикасы мен Ресей Федерациясы арасындағы XXI ғасырға бағдарланған мәңгілік достық пен одақтастық туралы декларацияны басшылыққа ала отырып,</w:t>
      </w:r>
      <w:r>
        <w:br/>
      </w:r>
      <w:r>
        <w:rPr>
          <w:rFonts w:ascii="Times New Roman"/>
          <w:b w:val="false"/>
          <w:i w:val="false"/>
          <w:color w:val="000000"/>
          <w:sz w:val="28"/>
        </w:rPr>
        <w:t>
</w:t>
      </w:r>
      <w:r>
        <w:rPr>
          <w:rFonts w:ascii="Times New Roman"/>
          <w:b w:val="false"/>
          <w:i w:val="false"/>
          <w:color w:val="000000"/>
          <w:sz w:val="28"/>
        </w:rPr>
        <w:t>
      (2008 жылғы 10 қазандағы Тәуелсіз Мемлекеттер Достастығына қатысушы мемлекеттердің шекаралық ынтымақтастығы туралы конвенцияның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достық қатынастарды кеңейтуге ниет білдіре отырып,</w:t>
      </w:r>
      <w:r>
        <w:br/>
      </w:r>
      <w:r>
        <w:rPr>
          <w:rFonts w:ascii="Times New Roman"/>
          <w:b w:val="false"/>
          <w:i w:val="false"/>
          <w:color w:val="000000"/>
          <w:sz w:val="28"/>
        </w:rPr>
        <w:t>
</w:t>
      </w:r>
      <w:r>
        <w:rPr>
          <w:rFonts w:ascii="Times New Roman"/>
          <w:b w:val="false"/>
          <w:i w:val="false"/>
          <w:color w:val="000000"/>
          <w:sz w:val="28"/>
        </w:rPr>
        <w:t>
      Қазақстан мен Ресей арасындағы ұзақ мерзімді өңіраралық және шекара маңындағы ынтымақтастықты дамытуға тілек білдіре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өңіраралық және шекара маңындағы ынтымақтастықты орнықты дамытудың практикалық маңыздылығы мен әлеуетін атап өте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өңіраралық және шекара маңындағы ынтымақтастықтың құқықтық негізін нығайту қажеттігін ұғына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принциптері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5"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өңіраралық және шекара маңындағы ынтымақтастықты тең құқықтық және өзара тиімділік негізінде Тараптар мемлекеттерінің ұлттық заңнамаларына және өздері қатысушылары болып табылатын халықаралық шарттарға сәйкес нығайтады және дамытады.</w:t>
      </w:r>
      <w:r>
        <w:br/>
      </w:r>
      <w:r>
        <w:rPr>
          <w:rFonts w:ascii="Times New Roman"/>
          <w:b w:val="false"/>
          <w:i w:val="false"/>
          <w:color w:val="000000"/>
          <w:sz w:val="28"/>
        </w:rPr>
        <w:t>
 </w:t>
      </w:r>
    </w:p>
    <w:bookmarkStart w:name="z1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облыс - Қазақстан Республикасының әкімшілік-аумақтық бірлігі;</w:t>
      </w:r>
      <w:r>
        <w:br/>
      </w:r>
      <w:r>
        <w:rPr>
          <w:rFonts w:ascii="Times New Roman"/>
          <w:b w:val="false"/>
          <w:i w:val="false"/>
          <w:color w:val="000000"/>
          <w:sz w:val="28"/>
        </w:rPr>
        <w:t>
      өңір - Ресей Федерациясының субъектісі.</w:t>
      </w:r>
    </w:p>
    <w:bookmarkStart w:name="z1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Қазақстан Республикасы мен Ресей Федерациясы арасындағы өңіраралық және шекара маңындағы ынтымақтастық Тараптардың облыстарды, өңірлерді, оның ішінде шекара маңындағы облыстарды, өңірлерді әлеуметтік-экономикалық дамытуға, халықтың әл-ауқатын арттыруға, Тараптар мемлекеттерінің арасындағы өзара тиімді әрі достық қатынастарды нығайтуға бағытталған келісілген қызметін білдіреді.</w:t>
      </w:r>
    </w:p>
    <w:bookmarkStart w:name="z1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өңіраралық және шекара маңындағы ынтымақтастықты Тараптар мемлекеттерінің ұлттық заңнамаларына және өздері қатысушылары болып табылатын халықаралық шарттарға сәйкес жүзеге асырады.</w:t>
      </w:r>
      <w:r>
        <w:br/>
      </w:r>
      <w:r>
        <w:rPr>
          <w:rFonts w:ascii="Times New Roman"/>
          <w:b w:val="false"/>
          <w:i w:val="false"/>
          <w:color w:val="000000"/>
          <w:sz w:val="28"/>
        </w:rPr>
        <w:t>
      Қазақстан Республикасының жергілікті атқарушы органдары мен Ресей Федерациясы субъектілерінің атқарушы билік органдары өңіраралық және шекара маңындағы ынтымақтастықты жүзеге асыруды үйлестіруге Тараптар мемлекеттерінің ұлттық заңнамаларына және өздері қатысушылары болып табылатын халықаралық шарттарға сәйкес қатысады.</w:t>
      </w:r>
    </w:p>
    <w:bookmarkStart w:name="z1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өңіраралық және шекара маңындағы ынтымақтастықты жүзеге асыру және үйлестіру мақсатында:</w:t>
      </w:r>
      <w:r>
        <w:br/>
      </w:r>
      <w:r>
        <w:rPr>
          <w:rFonts w:ascii="Times New Roman"/>
          <w:b w:val="false"/>
          <w:i w:val="false"/>
          <w:color w:val="000000"/>
          <w:sz w:val="28"/>
        </w:rPr>
        <w:t>
      Тараптар мемлекеттерінің ұлттық заңнамаларында көзделген тәртіппен, оның ішінде өңіраралық және шекара маңындағы ынтымақтастықтың жекелеген салалары мен бағыттары бойынша келісімдер жасасады;</w:t>
      </w:r>
      <w:r>
        <w:br/>
      </w:r>
      <w:r>
        <w:rPr>
          <w:rFonts w:ascii="Times New Roman"/>
          <w:b w:val="false"/>
          <w:i w:val="false"/>
          <w:color w:val="000000"/>
          <w:sz w:val="28"/>
        </w:rPr>
        <w:t>
      өңіраралық және шекара маңындағы ынтымақтастықты жетілдірудің нақты тетіктерін әзірлеу бойынша бірлескен жұмыс топтарын құрады;</w:t>
      </w:r>
      <w:r>
        <w:br/>
      </w:r>
      <w:r>
        <w:rPr>
          <w:rFonts w:ascii="Times New Roman"/>
          <w:b w:val="false"/>
          <w:i w:val="false"/>
          <w:color w:val="000000"/>
          <w:sz w:val="28"/>
        </w:rPr>
        <w:t>
      өңіраралық және шекара маңындағы ынтымақтастық саласында бірлескен жоспарлар мен іс-қимыл бағдарламаларын әзірлейді және іске асырады.</w:t>
      </w:r>
    </w:p>
    <w:bookmarkStart w:name="z2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облыстардың, өңірлердің арасындағы сауда-экономикалық, энергетикалық, агроөнеркәсіптік, ғылыми-техникалық, мәдени-гуманитарлық, әлеуметтік, білім беру және өзге салалардағы ынтымақтастыққа жәрдемдеседі.</w:t>
      </w:r>
    </w:p>
    <w:bookmarkStart w:name="z21"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 өңіраралық және шекара маңындағы ынтымақтастықты дамыту мақсатында Қазақстан мен Ресейдің шаруашылық жүргізуші субъектілері (бұдан әрі - шаруашылық жүргізуші субъектілер) арасында тікелей байланыстар орнату үшін қолайлы жағдайлар жасайды.</w:t>
      </w:r>
      <w:r>
        <w:br/>
      </w:r>
      <w:r>
        <w:rPr>
          <w:rFonts w:ascii="Times New Roman"/>
          <w:b w:val="false"/>
          <w:i w:val="false"/>
          <w:color w:val="000000"/>
          <w:sz w:val="28"/>
        </w:rPr>
        <w:t>
      Тараптар өңіраралық және шекара маңындағы ынтымақтастықтың басым бағыттарын дамытуды, өзара іс-қимылдың қолайлы жағдайларын қамтамасыз ету бөлігінде Тараптар мемлекеттерінің ұлттық заңнамаларын үйлестіруді, сондай-ақ Тараптар мемлекеттерінің ұлттық, оның ішінде бәсекелестікті қорғау саласындағы заңнамаларының талаптарын шаруашылық жүргізуші субъектілердің сақтауын қолдау жөнінде қажетті шаралар қабылдайды.</w:t>
      </w:r>
    </w:p>
    <w:bookmarkStart w:name="z22"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 қазақстан-ресей мемлекеттік шекарасында шекаралық, кедендік, көліктік және өзге де бақылау түрлерін жүзеге асыру кезінде кедендік рәсімдерді үйлестіруге және оңайлатуға бағытталған күш-жігер жұмсайды.</w:t>
      </w:r>
    </w:p>
    <w:bookmarkStart w:name="z23"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Тараптар шекара маңындағы облыстарды, өңірлерді әлеуметтік-экономикалық дамытуға бағытталған бірлескен бағдарламалар мен жобаларды іске асыруға ықпал етеді.</w:t>
      </w:r>
      <w:r>
        <w:br/>
      </w:r>
      <w:r>
        <w:rPr>
          <w:rFonts w:ascii="Times New Roman"/>
          <w:b w:val="false"/>
          <w:i w:val="false"/>
          <w:color w:val="000000"/>
          <w:sz w:val="28"/>
        </w:rPr>
        <w:t>
      Мұндай бағдарламалар мен жобаларды іске асыру кезінде Тараптар Қазақстан Республикасы мен Ресей Федерациясының жалпы даму стратегияларын басшылыққа алады, сондай-ақ көрсетілген, оның ішінде Қазақстан Республикасы мен Ресей Федерациясының аумағында жүзеге асырылатын өзге салалық бағдарламалардың, жобалардың шеңберінде өткізілетін бағдарламалардың, жобалардың және іс-шаралардың өзара толықтыруы туралы бірін-бірі уақтылы хабардар етеді.</w:t>
      </w:r>
    </w:p>
    <w:bookmarkStart w:name="z24"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Тараптар өзаралық принциптер негізінде екі мемлекеттің шекара маңындағы облыстары, өңірлері арасындағы жүктер мен жолаушылар тасымалын, сондай-ақ өздерінің аумақтары арқылы транзитті жүзеге асырудың қолайлы жағдайларын жасауға жәрдемдеседі.</w:t>
      </w:r>
      <w:r>
        <w:br/>
      </w:r>
      <w:r>
        <w:rPr>
          <w:rFonts w:ascii="Times New Roman"/>
          <w:b w:val="false"/>
          <w:i w:val="false"/>
          <w:color w:val="000000"/>
          <w:sz w:val="28"/>
        </w:rPr>
        <w:t>
      Көрсетілген мақсаттарда Тараптар көлік саласындағы құқықтық реттеуді үйлестіруге, Тараптар мемлекеттерінің аумақтары арқылы транзиттік тасымалдарға қатысты әкімшілік құжаттама мен стандарттарды бірегейлендіруге бағытталған шараларды жүзеге асырады.</w:t>
      </w:r>
    </w:p>
    <w:bookmarkStart w:name="z25"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Тараптар орнықты даму принципін басшылыққа ала отырып, теңдік пен өзара тиімділік негізінде қоршаған ортаны қорғау саласындағы ынтымақтастыққа және шекара маңындағы облыстардың, өңірлердің аумағында табиғи ресурстарды ұтымды пайдалануға жәрдемдеседі.</w:t>
      </w:r>
      <w:r>
        <w:br/>
      </w:r>
      <w:r>
        <w:rPr>
          <w:rFonts w:ascii="Times New Roman"/>
          <w:b w:val="false"/>
          <w:i w:val="false"/>
          <w:color w:val="000000"/>
          <w:sz w:val="28"/>
        </w:rPr>
        <w:t>
      Тараптар дүлей апаттардың, техногендік авариялардың және трансшекаралық сипаттағы өзге де төтенше жағдайлардың алдын алу жөнінде шаралар қабылдайды, сондай-ақ шекара маңындағы облыстардың, өңірлердің аумағында олардың салдарын жою кезінде өзара іс-қимыл жасасады.</w:t>
      </w:r>
    </w:p>
    <w:bookmarkStart w:name="z26"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Тараптар трансшекаралық заңға қайшы іс-қимылға қарсы әрекет ету, есірткі құралдарының, психотроптық заттар мен олардың прекурсорларының, қарудың, оның негізгі бөлшектері мен оқ-дәрілердің, жарылғыш және улы заттар мен жарылғыш құрылғылардың, ядролық және радиоактивтік материалдардың, алкогольдік және темекі өнімдерінің заңсыз айналымына, мәдени құндылықтардың контрабандасына, сондай-ақ заңсыз көші-қонға қарсы күресу мақсатында кедендік және шекаралық бақылаудың бірыңғай шараларын әзірлеуге жәрдемдеседі.</w:t>
      </w:r>
    </w:p>
    <w:bookmarkStart w:name="z27"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Келісімнің ережелерін түсіндіру және қолдану жөнінде келіспеушіліктер болған жағдайда, Тараптар оларды келіссөздер және консультациялар жолымен шешеді.</w:t>
      </w:r>
    </w:p>
    <w:bookmarkStart w:name="z28"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Тараптардың өзара уағдаласуы бойынша осы Келісімге оның ажырамас бөлігі болып табылатын жеке хаттамалармен ресімделетін өзгерістер мен толықтырулар енгізілуі мүмкін.</w:t>
      </w:r>
    </w:p>
    <w:bookmarkStart w:name="z29"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бес жыл мерзімге жасалады және Тараптардың ешқайсысы дипломатиялық арналар арқылы кезекті бес жылдық кезең аяқталғанға дейін алты айдан кешіктірмей екінші Тарапты өзінің осы Келісімнің қолданылуын тоқтату ниеті туралы жазбаша нысанда хабардар етпесе, өздігінен кейінгі бес жылдық кезеңдерге ұзартылады.</w:t>
      </w:r>
      <w:r>
        <w:br/>
      </w:r>
      <w:r>
        <w:rPr>
          <w:rFonts w:ascii="Times New Roman"/>
          <w:b w:val="false"/>
          <w:i w:val="false"/>
          <w:color w:val="000000"/>
          <w:sz w:val="28"/>
        </w:rPr>
        <w:t>
      Осы Келісімнің қолданылуын тоқтату оның қолданылу кезеңінде жүзеге асырыла бастаған және оның қолданылуы тоқтатылған сәтте аяқталмаған жобалар бойынша Тараптардың міндеттемелерін қозғамайды.</w:t>
      </w:r>
      <w:r>
        <w:br/>
      </w:r>
      <w:r>
        <w:rPr>
          <w:rFonts w:ascii="Times New Roman"/>
          <w:b w:val="false"/>
          <w:i w:val="false"/>
          <w:color w:val="000000"/>
          <w:sz w:val="28"/>
        </w:rPr>
        <w:t>
      2009 жылғы "___" _________ ___________ қаласында әрқайсысы қазақ және орыс тілдерінде бірдей күші бар екі данада жасалды.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