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a877" w14:textId="e67a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жекелеген ведомстволық бағыныстағы ұйымдарын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2009 жылғы 11 қыркүйектегі N 1352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 қайта құру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"Қазақстан Республикасының туберкулез проблемалары ұлттық орталығы" мемлекеттік мекемесі Қазақстан Республикасы Денсаулық сақтау министрлігінің "Қазақстан Республикасының туберкулез проблемалары ұлттық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"Отан соғысының мүгедектеріне арналған орталық клиникалық госпиталь" мемлекеттік мекемесі Қазақстан Республикасы Денсаулық сақтау министрлігінің "Отан соғысының мүгедектеріне арналған орталық клиникалық госпиталь"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"Балбұлақ" республикалық балаларды оңалту орталығы" мемлекеттік мекемесі Қазақстан Республикасы Денсаулық сақтау министрлігінің "Балбұлақ" республикалық балаларды оңалту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"Балалар мен жасөспірімдерге арналған республикалық оңалту орталығы" мемлекеттік мекемесі Қазақстан Республикасы Денсаулық сақтау министрлігінің "Балалар мен жасөспірімдерге арналған республикалық оңалту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министрлігінің "Қарағай" республикалық оңалту орталығы" мемлекеттік мекемесі Қазақстан Республикасы Денсаулық сақтау министрлігінің "Қарағай" республикалық оңалту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министрлігінің "Сот медицинасы орталығы" мемлекеттік мекемесі Қазақстан Республикасы Денсаулық сақтау министрлігінің "Сот медицинасы орталығы" республикалық мемлекеттік қазыналық кәсіпорны болып.</w:t>
      </w:r>
      <w:r>
        <w:br/>
      </w:r>
      <w:r>
        <w:rPr>
          <w:rFonts w:ascii="Times New Roman"/>
          <w:b w:val="false"/>
          <w:i w:val="false"/>
          <w:color w:val="000000"/>
          <w:sz w:val="28"/>
        </w:rPr>
        <w:t>
</w:t>
      </w:r>
      <w:r>
        <w:rPr>
          <w:rFonts w:ascii="Times New Roman"/>
          <w:b w:val="false"/>
          <w:i w:val="false"/>
          <w:color w:val="000000"/>
          <w:sz w:val="28"/>
        </w:rPr>
        <w:t>
      2. Осы қаулының 1-тармағында көрсетілген кәсіпорындар қызметінің негізгі мәні денсаулық сақтау саласындағы өндірістік-шаруашылық қызметті жүзеге асыру болып анықталсын.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осы қаулыны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4. Қоса беріліп отырған Қазақстан Республикасы Үкіметінің кейбір шешімдеріне енгізілетін толықтырулар мен өзгерістер бекітілсін.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11 қыркүйектегі </w:t>
      </w:r>
      <w:r>
        <w:br/>
      </w:r>
      <w:r>
        <w:rPr>
          <w:rFonts w:ascii="Times New Roman"/>
          <w:b w:val="false"/>
          <w:i w:val="false"/>
          <w:color w:val="000000"/>
          <w:sz w:val="28"/>
        </w:rPr>
        <w:t xml:space="preserve">
N 1352 қаулысымен     </w:t>
      </w:r>
      <w:r>
        <w:br/>
      </w:r>
      <w:r>
        <w:rPr>
          <w:rFonts w:ascii="Times New Roman"/>
          <w:b w:val="false"/>
          <w:i w:val="false"/>
          <w:color w:val="000000"/>
          <w:sz w:val="28"/>
        </w:rPr>
        <w:t xml:space="preserve">
бекітілген       </w:t>
      </w:r>
    </w:p>
    <w:bookmarkStart w:name="z13" w:id="1"/>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толықтырулар мен өзгерістер</w:t>
      </w:r>
    </w:p>
    <w:bookmarkEnd w:id="1"/>
    <w:bookmarkStart w:name="z14"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2010.03.02 </w:t>
      </w:r>
      <w:r>
        <w:rPr>
          <w:rFonts w:ascii="Times New Roman"/>
          <w:b w:val="false"/>
          <w:i w:val="false"/>
          <w:color w:val="000000"/>
          <w:sz w:val="28"/>
        </w:rPr>
        <w:t>№ 157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лимиттерінде:</w:t>
      </w:r>
      <w:r>
        <w:br/>
      </w:r>
      <w:r>
        <w:rPr>
          <w:rFonts w:ascii="Times New Roman"/>
          <w:b w:val="false"/>
          <w:i w:val="false"/>
          <w:color w:val="000000"/>
          <w:sz w:val="28"/>
        </w:rPr>
        <w:t>
</w:t>
      </w:r>
      <w:r>
        <w:rPr>
          <w:rFonts w:ascii="Times New Roman"/>
          <w:b w:val="false"/>
          <w:i w:val="false"/>
          <w:color w:val="000000"/>
          <w:sz w:val="28"/>
        </w:rPr>
        <w:t>
      13-бөлімде:</w:t>
      </w:r>
      <w:r>
        <w:br/>
      </w:r>
      <w:r>
        <w:rPr>
          <w:rFonts w:ascii="Times New Roman"/>
          <w:b w:val="false"/>
          <w:i w:val="false"/>
          <w:color w:val="000000"/>
          <w:sz w:val="28"/>
        </w:rPr>
        <w:t>
      "Қазақстан Республикасы Денсаулық сақтау министрлігі, оның аумақтық органдарын және оған ведомстволық бағыныстағы мемлекеттік мекемелерді ескере отырып, оның ішінде:" деген жолда 3-бағандағы "13 439" деген сандар "10 308" деген сандармен ауыстырылсын;</w:t>
      </w:r>
      <w:r>
        <w:br/>
      </w:r>
      <w:r>
        <w:rPr>
          <w:rFonts w:ascii="Times New Roman"/>
          <w:b w:val="false"/>
          <w:i w:val="false"/>
          <w:color w:val="000000"/>
          <w:sz w:val="28"/>
        </w:rPr>
        <w:t>
      "Қазақстан Республикасы Денсаулық сақтау министрлігіне ведомстволық бағыныстағы мемлекеттік мекемелер, оның ішінде:" деген жолда 3-бағандағы "6732" деген сандар "3601" деген сандармен ауыстырылсын;</w:t>
      </w:r>
      <w:r>
        <w:br/>
      </w:r>
      <w:r>
        <w:rPr>
          <w:rFonts w:ascii="Times New Roman"/>
          <w:b w:val="false"/>
          <w:i w:val="false"/>
          <w:color w:val="000000"/>
          <w:sz w:val="28"/>
        </w:rPr>
        <w:t>
      "Отан соғысы мүгедектеріне арналған орталық клиникалық госпиталь - 167",</w:t>
      </w:r>
      <w:r>
        <w:br/>
      </w:r>
      <w:r>
        <w:rPr>
          <w:rFonts w:ascii="Times New Roman"/>
          <w:b w:val="false"/>
          <w:i w:val="false"/>
          <w:color w:val="000000"/>
          <w:sz w:val="28"/>
        </w:rPr>
        <w:t>
      "Балбұлақ" республикалық балаларды оңалту орталығы - 221",</w:t>
      </w:r>
      <w:r>
        <w:br/>
      </w:r>
      <w:r>
        <w:rPr>
          <w:rFonts w:ascii="Times New Roman"/>
          <w:b w:val="false"/>
          <w:i w:val="false"/>
          <w:color w:val="000000"/>
          <w:sz w:val="28"/>
        </w:rPr>
        <w:t>
      "Сот медицинасы орталығы - 1708",</w:t>
      </w:r>
      <w:r>
        <w:br/>
      </w:r>
      <w:r>
        <w:rPr>
          <w:rFonts w:ascii="Times New Roman"/>
          <w:b w:val="false"/>
          <w:i w:val="false"/>
          <w:color w:val="000000"/>
          <w:sz w:val="28"/>
        </w:rPr>
        <w:t>
      "Қазақстан Республикасының туберкулез проблемалары ұлттық орталығы - 690",</w:t>
      </w:r>
      <w:r>
        <w:br/>
      </w:r>
      <w:r>
        <w:rPr>
          <w:rFonts w:ascii="Times New Roman"/>
          <w:b w:val="false"/>
          <w:i w:val="false"/>
          <w:color w:val="000000"/>
          <w:sz w:val="28"/>
        </w:rPr>
        <w:t>
      "Балалар мен жасөспірімдерге арналған республикалық оңалту орталығы - 135",</w:t>
      </w:r>
      <w:r>
        <w:br/>
      </w:r>
      <w:r>
        <w:rPr>
          <w:rFonts w:ascii="Times New Roman"/>
          <w:b w:val="false"/>
          <w:i w:val="false"/>
          <w:color w:val="000000"/>
          <w:sz w:val="28"/>
        </w:rPr>
        <w:t>
      "Қарағай" республикалық оңалту орталығы" - 210" деген жолдар алынып тасталсын.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