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0a08" w14:textId="86e0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21 қыркүйектегі N 1415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Тақырып жаңа редакцияда - ҚР Үкіметінің 2012.06.28 </w:t>
      </w:r>
      <w:r>
        <w:rPr>
          <w:rFonts w:ascii="Times New Roman"/>
          <w:b w:val="false"/>
          <w:i w:val="false"/>
          <w:color w:val="ff0000"/>
          <w:sz w:val="28"/>
        </w:rPr>
        <w:t>№ 864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Сәулет, қала құрылысы және құрылыс қызметi саласындағы жергiлiктi атқарушы органдардың қызметiн сәулет, қала құрылысы және құрылыс iстерi жөнiндегi уәкiлеттi мемлекеттiк органның бақылауды және қадағалауды жүзеге асыру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2012.06.28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21 қыркүйектегі </w:t>
      </w:r>
      <w:r>
        <w:br/>
      </w:r>
      <w:r>
        <w:rPr>
          <w:rFonts w:ascii="Times New Roman"/>
          <w:b w:val="false"/>
          <w:i w:val="false"/>
          <w:color w:val="000000"/>
          <w:sz w:val="28"/>
        </w:rPr>
        <w:t xml:space="preserve">
N 1415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Сәулет, қала құрылысы және құрылыс қызметi саласындағы жергiлiктi атқарушы органдардың қызметiн сәулет, қала құрылысы және құрылыс iстерi жөнiндегi уәкiлеттi мемлекеттiк органның бақылауды және қадағалауды жүзеге асыру қағидалары</w:t>
      </w:r>
    </w:p>
    <w:bookmarkEnd w:id="1"/>
    <w:p>
      <w:pPr>
        <w:spacing w:after="0"/>
        <w:ind w:left="0"/>
        <w:jc w:val="both"/>
      </w:pPr>
      <w:r>
        <w:rPr>
          <w:rFonts w:ascii="Times New Roman"/>
          <w:b w:val="false"/>
          <w:i w:val="false"/>
          <w:color w:val="ff0000"/>
          <w:sz w:val="28"/>
        </w:rPr>
        <w:t xml:space="preserve">      Ескерту. Тақырып жаңа редакцияда - ҚР Үкіметінің 2012.06.28 </w:t>
      </w:r>
      <w:r>
        <w:rPr>
          <w:rFonts w:ascii="Times New Roman"/>
          <w:b w:val="false"/>
          <w:i w:val="false"/>
          <w:color w:val="ff0000"/>
          <w:sz w:val="28"/>
        </w:rPr>
        <w:t>№ 864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41" w:id="2"/>
    <w:p>
      <w:pPr>
        <w:spacing w:after="0"/>
        <w:ind w:left="0"/>
        <w:jc w:val="left"/>
      </w:pPr>
      <w:r>
        <w:rPr>
          <w:rFonts w:ascii="Times New Roman"/>
          <w:b/>
          <w:i w:val="false"/>
          <w:color w:val="000000"/>
        </w:rPr>
        <w:t xml:space="preserve"> 
1. Жалпы ережелер</w:t>
      </w:r>
    </w:p>
    <w:bookmarkEnd w:id="2"/>
    <w:bookmarkStart w:name="z42" w:id="3"/>
    <w:p>
      <w:pPr>
        <w:spacing w:after="0"/>
        <w:ind w:left="0"/>
        <w:jc w:val="both"/>
      </w:pPr>
      <w:r>
        <w:rPr>
          <w:rFonts w:ascii="Times New Roman"/>
          <w:b w:val="false"/>
          <w:i w:val="false"/>
          <w:color w:val="000000"/>
          <w:sz w:val="28"/>
        </w:rPr>
        <w:t>
      1. Сәулет, қала құрылысы және құрылыс қызметi саласындағы жергiлiктi атқарушы органдардың қызметiн сәулет, қала құрылысы және құрылыс iстерi жөнiндегi уәкiлеттi мемлекеттiк органның бақылауды және қадағалауды жүзеге асыру қағидалары (бұдан әрі – Қағидалар)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2012.06.28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Қағидалар сәулет, қала құрылысы және құрылыс істері жөніндегі жергілікті атқарушы органдардың (бұдан әрі – жергілікті орган) қызметіне сәулет, қала құрылысы және құрылыс істері жөніндегі уәкілетті мемлекеттік органның (бұдан әрі – уәкілетті орган) бақылау мен қадағалауды ұйымдастыру және жүргізу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2012.06.28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Уәкілетті орган жергілікті жерге барып, тексеру жүргізу жолымен (бұдан әрі </w:t>
      </w:r>
      <w:r>
        <w:rPr>
          <w:rFonts w:ascii="Times New Roman"/>
          <w:b w:val="false"/>
          <w:i/>
          <w:color w:val="000000"/>
          <w:sz w:val="28"/>
        </w:rPr>
        <w:t xml:space="preserve">- </w:t>
      </w:r>
      <w:r>
        <w:rPr>
          <w:rFonts w:ascii="Times New Roman"/>
          <w:b w:val="false"/>
          <w:i w:val="false"/>
          <w:color w:val="000000"/>
          <w:sz w:val="28"/>
        </w:rPr>
        <w:t>тексерулер) жергілікті органдардың қызметіне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4. Тексеруді жүзеге асырудың мақсаты жергілікті органдардың, </w:t>
      </w:r>
      <w:r>
        <w:rPr>
          <w:rFonts w:ascii="Times New Roman"/>
          <w:b w:val="false"/>
          <w:i w:val="false"/>
          <w:color w:val="000000"/>
          <w:sz w:val="28"/>
        </w:rPr>
        <w:t>оның ішінде</w:t>
      </w:r>
      <w:r>
        <w:rPr>
          <w:rFonts w:ascii="Times New Roman"/>
          <w:b w:val="false"/>
          <w:i w:val="false"/>
          <w:color w:val="000000"/>
          <w:sz w:val="28"/>
        </w:rPr>
        <w:t> </w:t>
      </w:r>
      <w:r>
        <w:rPr>
          <w:rFonts w:ascii="Times New Roman"/>
          <w:b w:val="false"/>
          <w:i w:val="false"/>
          <w:color w:val="000000"/>
          <w:sz w:val="28"/>
        </w:rPr>
        <w:t>қала құрылысы</w:t>
      </w:r>
      <w:r>
        <w:rPr>
          <w:rFonts w:ascii="Times New Roman"/>
          <w:b w:val="false"/>
          <w:i w:val="false"/>
          <w:color w:val="000000"/>
          <w:sz w:val="28"/>
        </w:rPr>
        <w:t xml:space="preserve"> тәртібі мен регламенттерін, жобаларға сараптама жүргізу тәртібін, құрылысқа рұқсат беру рәсімдерінен өту </w:t>
      </w:r>
      <w:r>
        <w:rPr>
          <w:rFonts w:ascii="Times New Roman"/>
          <w:b w:val="false"/>
          <w:i w:val="false"/>
          <w:color w:val="000000"/>
          <w:sz w:val="28"/>
        </w:rPr>
        <w:t>қағидаларын</w:t>
      </w:r>
      <w:r>
        <w:rPr>
          <w:rFonts w:ascii="Times New Roman"/>
          <w:b w:val="false"/>
          <w:i w:val="false"/>
          <w:color w:val="000000"/>
          <w:sz w:val="28"/>
        </w:rPr>
        <w:t>, сондай-ақ салынған объектілерді пайдалануға қабылдау қағидаларын сақтау бөлігінде қызметін бақылау мен қадағалау болып табылды.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2012.06.28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3"/>
    <w:bookmarkStart w:name="z46" w:id="4"/>
    <w:p>
      <w:pPr>
        <w:spacing w:after="0"/>
        <w:ind w:left="0"/>
        <w:jc w:val="left"/>
      </w:pPr>
      <w:r>
        <w:rPr>
          <w:rFonts w:ascii="Times New Roman"/>
          <w:b/>
          <w:i w:val="false"/>
          <w:color w:val="000000"/>
        </w:rPr>
        <w:t xml:space="preserve"> 
2. Тексерулер жүргізу түрлері және тәртібі</w:t>
      </w:r>
    </w:p>
    <w:bookmarkEnd w:id="4"/>
    <w:bookmarkStart w:name="z47" w:id="5"/>
    <w:p>
      <w:pPr>
        <w:spacing w:after="0"/>
        <w:ind w:left="0"/>
        <w:jc w:val="both"/>
      </w:pPr>
      <w:r>
        <w:rPr>
          <w:rFonts w:ascii="Times New Roman"/>
          <w:b w:val="false"/>
          <w:i w:val="false"/>
          <w:color w:val="000000"/>
          <w:sz w:val="28"/>
        </w:rPr>
        <w:t>
      5. Тексерулердің түрлері:</w:t>
      </w:r>
      <w:r>
        <w:br/>
      </w:r>
      <w:r>
        <w:rPr>
          <w:rFonts w:ascii="Times New Roman"/>
          <w:b w:val="false"/>
          <w:i w:val="false"/>
          <w:color w:val="000000"/>
          <w:sz w:val="28"/>
        </w:rPr>
        <w:t>
</w:t>
      </w:r>
      <w:r>
        <w:rPr>
          <w:rFonts w:ascii="Times New Roman"/>
          <w:b w:val="false"/>
          <w:i w:val="false"/>
          <w:color w:val="000000"/>
          <w:sz w:val="28"/>
        </w:rPr>
        <w:t>
      1) жоспарлы тексеру - уәкілетті орган тәуекелдерді бағалау жүйесіне сәйкес және алдыңғы тексерулерге қатысты белгіленген уақыт аралықтарын ескере отырып бекіткен тексерулердің жоспары негізінде жергілікті органға қатысты уәкілетті орган тағайындайтын тексеру;</w:t>
      </w:r>
      <w:r>
        <w:br/>
      </w:r>
      <w:r>
        <w:rPr>
          <w:rFonts w:ascii="Times New Roman"/>
          <w:b w:val="false"/>
          <w:i w:val="false"/>
          <w:color w:val="000000"/>
          <w:sz w:val="28"/>
        </w:rPr>
        <w:t>
</w:t>
      </w:r>
      <w:r>
        <w:rPr>
          <w:rFonts w:ascii="Times New Roman"/>
          <w:b w:val="false"/>
          <w:i w:val="false"/>
          <w:color w:val="000000"/>
          <w:sz w:val="28"/>
        </w:rPr>
        <w:t>
      2) жоспардан тыс тексеру - адамның өмірі мен денсаулығына, қоршаған ортаға, жеке және заңды тұлғалардың, мемлекеттің заңды мүдделеріне тікелей төнген қатерді жою мақсатында жергілікті органға қатысты уәкілетті орган тағайындайтын тексеру.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ресімделген уәкілетті органның тексеруді тағайындау туралы актісі (бұдан әрі - акт) тексеру жүргізу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7. Актіде:</w:t>
      </w:r>
      <w:r>
        <w:br/>
      </w:r>
      <w:r>
        <w:rPr>
          <w:rFonts w:ascii="Times New Roman"/>
          <w:b w:val="false"/>
          <w:i w:val="false"/>
          <w:color w:val="000000"/>
          <w:sz w:val="28"/>
        </w:rPr>
        <w:t>
</w:t>
      </w:r>
      <w:r>
        <w:rPr>
          <w:rFonts w:ascii="Times New Roman"/>
          <w:b w:val="false"/>
          <w:i w:val="false"/>
          <w:color w:val="000000"/>
          <w:sz w:val="28"/>
        </w:rPr>
        <w:t>
      1) актінің нөмірі мен күні;</w:t>
      </w:r>
      <w:r>
        <w:br/>
      </w:r>
      <w:r>
        <w:rPr>
          <w:rFonts w:ascii="Times New Roman"/>
          <w:b w:val="false"/>
          <w:i w:val="false"/>
          <w:color w:val="000000"/>
          <w:sz w:val="28"/>
        </w:rPr>
        <w:t>
</w:t>
      </w:r>
      <w:r>
        <w:rPr>
          <w:rFonts w:ascii="Times New Roman"/>
          <w:b w:val="false"/>
          <w:i w:val="false"/>
          <w:color w:val="000000"/>
          <w:sz w:val="28"/>
        </w:rPr>
        <w:t>
      2) уәкілетті органның атауы;</w:t>
      </w:r>
      <w:r>
        <w:br/>
      </w:r>
      <w:r>
        <w:rPr>
          <w:rFonts w:ascii="Times New Roman"/>
          <w:b w:val="false"/>
          <w:i w:val="false"/>
          <w:color w:val="000000"/>
          <w:sz w:val="28"/>
        </w:rPr>
        <w:t>
</w:t>
      </w:r>
      <w:r>
        <w:rPr>
          <w:rFonts w:ascii="Times New Roman"/>
          <w:b w:val="false"/>
          <w:i w:val="false"/>
          <w:color w:val="000000"/>
          <w:sz w:val="28"/>
        </w:rPr>
        <w:t>
      3) тексеру жүргізуге уәкілетті адамның (адамдардың) тегі, аты, әкесінің аты (бар болса) және лауазымы;</w:t>
      </w:r>
      <w:r>
        <w:br/>
      </w:r>
      <w:r>
        <w:rPr>
          <w:rFonts w:ascii="Times New Roman"/>
          <w:b w:val="false"/>
          <w:i w:val="false"/>
          <w:color w:val="000000"/>
          <w:sz w:val="28"/>
        </w:rPr>
        <w:t>
</w:t>
      </w:r>
      <w:r>
        <w:rPr>
          <w:rFonts w:ascii="Times New Roman"/>
          <w:b w:val="false"/>
          <w:i w:val="false"/>
          <w:color w:val="000000"/>
          <w:sz w:val="28"/>
        </w:rPr>
        <w:t>
      4) тексерулер жүргізуге тартылған мамандар, консультанттар және сарапшылар туралы мәліметтер;</w:t>
      </w:r>
      <w:r>
        <w:br/>
      </w:r>
      <w:r>
        <w:rPr>
          <w:rFonts w:ascii="Times New Roman"/>
          <w:b w:val="false"/>
          <w:i w:val="false"/>
          <w:color w:val="000000"/>
          <w:sz w:val="28"/>
        </w:rPr>
        <w:t>
</w:t>
      </w:r>
      <w:r>
        <w:rPr>
          <w:rFonts w:ascii="Times New Roman"/>
          <w:b w:val="false"/>
          <w:i w:val="false"/>
          <w:color w:val="000000"/>
          <w:sz w:val="28"/>
        </w:rPr>
        <w:t>
      5) жергілікті органның атауы және орналасқан жері, оның басшысының тегі, аты, әкесінің аты;</w:t>
      </w:r>
      <w:r>
        <w:br/>
      </w:r>
      <w:r>
        <w:rPr>
          <w:rFonts w:ascii="Times New Roman"/>
          <w:b w:val="false"/>
          <w:i w:val="false"/>
          <w:color w:val="000000"/>
          <w:sz w:val="28"/>
        </w:rPr>
        <w:t>
</w:t>
      </w:r>
      <w:r>
        <w:rPr>
          <w:rFonts w:ascii="Times New Roman"/>
          <w:b w:val="false"/>
          <w:i w:val="false"/>
          <w:color w:val="000000"/>
          <w:sz w:val="28"/>
        </w:rPr>
        <w:t>
      6) тағайындалған тексерудің мәні;</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тексерілетін субъектінің құқықтары мен міндеттері;</w:t>
      </w:r>
      <w:r>
        <w:br/>
      </w:r>
      <w:r>
        <w:rPr>
          <w:rFonts w:ascii="Times New Roman"/>
          <w:b w:val="false"/>
          <w:i w:val="false"/>
          <w:color w:val="000000"/>
          <w:sz w:val="28"/>
        </w:rPr>
        <w:t>
</w:t>
      </w:r>
      <w:r>
        <w:rPr>
          <w:rFonts w:ascii="Times New Roman"/>
          <w:b w:val="false"/>
          <w:i w:val="false"/>
          <w:color w:val="000000"/>
          <w:sz w:val="28"/>
        </w:rPr>
        <w:t>
      8) тексеру жүргізу мерзімі;</w:t>
      </w:r>
      <w:r>
        <w:br/>
      </w:r>
      <w:r>
        <w:rPr>
          <w:rFonts w:ascii="Times New Roman"/>
          <w:b w:val="false"/>
          <w:i w:val="false"/>
          <w:color w:val="000000"/>
          <w:sz w:val="28"/>
        </w:rPr>
        <w:t>
</w:t>
      </w:r>
      <w:r>
        <w:rPr>
          <w:rFonts w:ascii="Times New Roman"/>
          <w:b w:val="false"/>
          <w:i w:val="false"/>
          <w:color w:val="000000"/>
          <w:sz w:val="28"/>
        </w:rPr>
        <w:t>
      9) тексеру жүргізудің құқықтық негіздері, оның ішінде міндетті талаптары тексеруге жататын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10) тексерілетін кезең;</w:t>
      </w:r>
      <w:r>
        <w:br/>
      </w:r>
      <w:r>
        <w:rPr>
          <w:rFonts w:ascii="Times New Roman"/>
          <w:b w:val="false"/>
          <w:i w:val="false"/>
          <w:color w:val="000000"/>
          <w:sz w:val="28"/>
        </w:rPr>
        <w:t>
</w:t>
      </w:r>
      <w:r>
        <w:rPr>
          <w:rFonts w:ascii="Times New Roman"/>
          <w:b w:val="false"/>
          <w:i w:val="false"/>
          <w:color w:val="000000"/>
          <w:sz w:val="28"/>
        </w:rPr>
        <w:t>
      11) актіге қол қоюға уәкілетті адамның қолы және уәкілетті органның мөрі көрсетіледі.</w:t>
      </w:r>
      <w:r>
        <w:br/>
      </w:r>
      <w:r>
        <w:rPr>
          <w:rFonts w:ascii="Times New Roman"/>
          <w:b w:val="false"/>
          <w:i w:val="false"/>
          <w:color w:val="000000"/>
          <w:sz w:val="28"/>
        </w:rPr>
        <w:t>
</w:t>
      </w:r>
      <w:r>
        <w:rPr>
          <w:rFonts w:ascii="Times New Roman"/>
          <w:b w:val="false"/>
          <w:i w:val="false"/>
          <w:color w:val="000000"/>
          <w:sz w:val="28"/>
        </w:rPr>
        <w:t>
      8. Жеке және заңды тұлғалардан, мемлекеттік органдардан ақпарат және өтініштер алу жергілікті органдарды жоспардан тыс тексеру үшін негіз болып табылады.</w:t>
      </w:r>
      <w:r>
        <w:br/>
      </w:r>
      <w:r>
        <w:rPr>
          <w:rFonts w:ascii="Times New Roman"/>
          <w:b w:val="false"/>
          <w:i w:val="false"/>
          <w:color w:val="000000"/>
          <w:sz w:val="28"/>
        </w:rPr>
        <w:t>
</w:t>
      </w:r>
      <w:r>
        <w:rPr>
          <w:rFonts w:ascii="Times New Roman"/>
          <w:b w:val="false"/>
          <w:i w:val="false"/>
          <w:color w:val="000000"/>
          <w:sz w:val="28"/>
        </w:rPr>
        <w:t>
      9. Тексерулерді жүргізу мерзімі 30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10. Жергілікті органға акт берілген сәттен бастап тексеруді жүргізу басталды деп есептеледі.</w:t>
      </w:r>
      <w:r>
        <w:br/>
      </w:r>
      <w:r>
        <w:rPr>
          <w:rFonts w:ascii="Times New Roman"/>
          <w:b w:val="false"/>
          <w:i w:val="false"/>
          <w:color w:val="000000"/>
          <w:sz w:val="28"/>
        </w:rPr>
        <w:t>
</w:t>
      </w:r>
      <w:r>
        <w:rPr>
          <w:rFonts w:ascii="Times New Roman"/>
          <w:b w:val="false"/>
          <w:i w:val="false"/>
          <w:color w:val="000000"/>
          <w:sz w:val="28"/>
        </w:rPr>
        <w:t>
      11. Уәкілетті орган тексеру жүргізудің мерзімдері мен нысанасын көрсете отырып, тексерудің өзі басталғанға дейін кемінде күнтізбелік отыз күн бұрын жоспарлы тексерудің басталғаны туралы жергілікті органды жазбаша түрде хабардар етеді.</w:t>
      </w:r>
      <w:r>
        <w:br/>
      </w:r>
      <w:r>
        <w:rPr>
          <w:rFonts w:ascii="Times New Roman"/>
          <w:b w:val="false"/>
          <w:i w:val="false"/>
          <w:color w:val="000000"/>
          <w:sz w:val="28"/>
        </w:rPr>
        <w:t>
      Жоспардан тыс тексеру жүргізу кезінде уәкілетті орган тексеру жүргізу нысанасын көрсете отырып, тексеру басталғанға дейін кемінде бір тәулік бұрын жоспардан тыс тексеру жүргізудің басталатыны туралы жергілікті органды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2012.06.28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Жергілікті органдарды тексерулердің нәтижелері бойынша тексерулердің нәтижелері туралы акт ресімделеді.</w:t>
      </w:r>
      <w:r>
        <w:br/>
      </w:r>
      <w:r>
        <w:rPr>
          <w:rFonts w:ascii="Times New Roman"/>
          <w:b w:val="false"/>
          <w:i w:val="false"/>
          <w:color w:val="000000"/>
          <w:sz w:val="28"/>
        </w:rPr>
        <w:t>
</w:t>
      </w:r>
      <w:r>
        <w:rPr>
          <w:rFonts w:ascii="Times New Roman"/>
          <w:b w:val="false"/>
          <w:i w:val="false"/>
          <w:color w:val="000000"/>
          <w:sz w:val="28"/>
        </w:rPr>
        <w:t>
      13. Жергілікті органға тексерулердің нәтижелері туралы акт берілген күні тексерудің аяқталуы болып табылады.</w:t>
      </w:r>
      <w:r>
        <w:br/>
      </w:r>
      <w:r>
        <w:rPr>
          <w:rFonts w:ascii="Times New Roman"/>
          <w:b w:val="false"/>
          <w:i w:val="false"/>
          <w:color w:val="000000"/>
          <w:sz w:val="28"/>
        </w:rPr>
        <w:t>
</w:t>
      </w:r>
      <w:r>
        <w:rPr>
          <w:rFonts w:ascii="Times New Roman"/>
          <w:b w:val="false"/>
          <w:i w:val="false"/>
          <w:color w:val="000000"/>
          <w:sz w:val="28"/>
        </w:rPr>
        <w:t>
      14. Өзге де бақылау мен қадағалау түрлерін жүргізу арқылы бақылау және қадағалау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2011 жылғы 6 қаңтардағы заңдарына сәйкес жүзеге асырылады.</w:t>
      </w:r>
    </w:p>
    <w:bookmarkEnd w:id="5"/>
    <w:bookmarkStart w:name="z70" w:id="6"/>
    <w:p>
      <w:pPr>
        <w:spacing w:after="0"/>
        <w:ind w:left="0"/>
        <w:jc w:val="left"/>
      </w:pPr>
      <w:r>
        <w:rPr>
          <w:rFonts w:ascii="Times New Roman"/>
          <w:b/>
          <w:i w:val="false"/>
          <w:color w:val="000000"/>
        </w:rPr>
        <w:t xml:space="preserve"> 
3. Тексеру нәтижелері бойынша шаралар қабылдау</w:t>
      </w:r>
    </w:p>
    <w:bookmarkEnd w:id="6"/>
    <w:bookmarkStart w:name="z71" w:id="7"/>
    <w:p>
      <w:pPr>
        <w:spacing w:after="0"/>
        <w:ind w:left="0"/>
        <w:jc w:val="both"/>
      </w:pPr>
      <w:r>
        <w:rPr>
          <w:rFonts w:ascii="Times New Roman"/>
          <w:b w:val="false"/>
          <w:i w:val="false"/>
          <w:color w:val="000000"/>
          <w:sz w:val="28"/>
        </w:rPr>
        <w:t>
      15. Бұзушылықтар анықталған кезде уәкілетті орган жергілікті органға жол берілген сәулет, қала құрылысы және құрылыс саласындағы заңнаманы бұзушылықтарды жою жөнінде нұсқама жібереді.</w:t>
      </w:r>
      <w:r>
        <w:br/>
      </w:r>
      <w:r>
        <w:rPr>
          <w:rFonts w:ascii="Times New Roman"/>
          <w:b w:val="false"/>
          <w:i w:val="false"/>
          <w:color w:val="000000"/>
          <w:sz w:val="28"/>
        </w:rPr>
        <w:t>
</w:t>
      </w:r>
      <w:r>
        <w:rPr>
          <w:rFonts w:ascii="Times New Roman"/>
          <w:b w:val="false"/>
          <w:i w:val="false"/>
          <w:color w:val="000000"/>
          <w:sz w:val="28"/>
        </w:rPr>
        <w:t>
      16. Осы Қағидалардың 15-тармағында көрсетілген шешім тексеру аяқталған күнінен бастап 10 жұмыс күнінен аспайтын мерзімде қабылданады.</w:t>
      </w:r>
      <w:r>
        <w:br/>
      </w:r>
      <w:r>
        <w:rPr>
          <w:rFonts w:ascii="Times New Roman"/>
          <w:b w:val="false"/>
          <w:i w:val="false"/>
          <w:color w:val="000000"/>
          <w:sz w:val="28"/>
        </w:rPr>
        <w:t>
</w:t>
      </w:r>
      <w:r>
        <w:rPr>
          <w:rFonts w:ascii="Times New Roman"/>
          <w:b w:val="false"/>
          <w:i w:val="false"/>
          <w:color w:val="000000"/>
          <w:sz w:val="28"/>
        </w:rPr>
        <w:t>
      17. Уәкілетті органның нұсқамалары белгіленген мерзімде (30 күнтізбелік күннен аспайтын) жергілікті органдардың орындауы үшін міндетті.</w:t>
      </w:r>
      <w:r>
        <w:br/>
      </w:r>
      <w:r>
        <w:rPr>
          <w:rFonts w:ascii="Times New Roman"/>
          <w:b w:val="false"/>
          <w:i w:val="false"/>
          <w:color w:val="000000"/>
          <w:sz w:val="28"/>
        </w:rPr>
        <w:t>
</w:t>
      </w:r>
      <w:r>
        <w:rPr>
          <w:rFonts w:ascii="Times New Roman"/>
          <w:b w:val="false"/>
          <w:i w:val="false"/>
          <w:color w:val="000000"/>
          <w:sz w:val="28"/>
        </w:rPr>
        <w:t>
      18. Жергілікті органдар нұсқамаларды орындамаған жағдайда уәкілетті орган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әрекет етеді.</w:t>
      </w:r>
      <w:r>
        <w:br/>
      </w:r>
      <w:r>
        <w:rPr>
          <w:rFonts w:ascii="Times New Roman"/>
          <w:b w:val="false"/>
          <w:i w:val="false"/>
          <w:color w:val="000000"/>
          <w:sz w:val="28"/>
        </w:rPr>
        <w:t>
</w:t>
      </w:r>
      <w:r>
        <w:rPr>
          <w:rFonts w:ascii="Times New Roman"/>
          <w:b w:val="false"/>
          <w:i w:val="false"/>
          <w:color w:val="000000"/>
          <w:sz w:val="28"/>
        </w:rPr>
        <w:t>
      19. Осы Қағидаларды бұзуға кінәлі тұлғалар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белгіленгендей жауапты болады.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