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31028" w14:textId="b0310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Объектілерді республикалық меншіктен Астана қаласының коммуналдық меншігіне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16 қазандағы N 1602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"Мемлекеттік мүлікті мемлекеттік меншіктің бір түрінен екінші түріне беру ережесін бекіту туралы" Қазақстан Республикасы Үкіметінің 2003 жылғы 22 қаңтардағы N 81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Астана қаласы әкімінің Астана қаласы, Есіл ауданы, Қазақстан Республикасы Президентінің Резиденциясы мекен-жайында орналасқан Үлкен су бұрқақты және Астана қаласы, Бейбітшілік көшесі, 11 мекен-жайында орналасқан гүлзарды (бұдан әрі - объектілер) Қазақстан Республикасының Президенті Іс басқармасының теңгерімінен республикалық меншіктен Астана қаласының коммуналдық меншігіне беру туралы ұсынысы қабылдансын.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 Президентінің Іс басқармасымен (келісім бойынша) және Астана қаласының әкімдігімен бірлесіп, заңнамада белгіленген тәртіппен объектілерді қабылдау-беру бойынша қажетті ұйымдастыру іс-шараларын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