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4466f" w14:textId="eb446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одағының кедендік шекарасы арқылы өткізілетін тауарлардың кедендік құнын айқындаудың ережесін біркелкі қолдануды қамтамасыз ету туралы хаттаманы бекіту туралы</w:t>
      </w:r>
    </w:p>
    <w:p>
      <w:pPr>
        <w:spacing w:after="0"/>
        <w:ind w:left="0"/>
        <w:jc w:val="both"/>
      </w:pPr>
      <w:r>
        <w:rPr>
          <w:rFonts w:ascii="Times New Roman"/>
          <w:b w:val="false"/>
          <w:i w:val="false"/>
          <w:color w:val="000000"/>
          <w:sz w:val="28"/>
        </w:rPr>
        <w:t>Қазақстан Республикасы Үкіметінің 2009 жылғы 22 қазандағы N 1643 Қаулысы</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Бұл хаттама Еуразиялық экономикалық одақ туралы шарт күшіне енген күнінен бастап қолданылуын тоқтатады - ҚР 14.10.2014 </w:t>
      </w:r>
      <w:r>
        <w:rPr>
          <w:rFonts w:ascii="Times New Roman"/>
          <w:b w:val="false"/>
          <w:i w:val="false"/>
          <w:color w:val="000000"/>
          <w:sz w:val="28"/>
        </w:rPr>
        <w:t>N 240-V</w:t>
      </w:r>
      <w:r>
        <w:rPr>
          <w:rFonts w:ascii="Times New Roman"/>
          <w:b w:val="false"/>
          <w:i w:val="false"/>
          <w:color w:val="ff0000"/>
          <w:sz w:val="28"/>
        </w:rPr>
        <w:t xml:space="preserve"> Заңымен (қолданысқа енгізілу тәртібін </w:t>
      </w:r>
      <w:r>
        <w:rPr>
          <w:rFonts w:ascii="Times New Roman"/>
          <w:b w:val="false"/>
          <w:i w:val="false"/>
          <w:color w:val="000000"/>
          <w:sz w:val="28"/>
        </w:rPr>
        <w:t>113-баптан</w:t>
      </w:r>
      <w:r>
        <w:rPr>
          <w:rFonts w:ascii="Times New Roman"/>
          <w:b w:val="false"/>
          <w:i w:val="false"/>
          <w:color w:val="ff0000"/>
          <w:sz w:val="28"/>
        </w:rPr>
        <w:t xml:space="preserve"> қараңыз).</w:t>
      </w:r>
    </w:p>
    <w:bookmarkEnd w:id="0"/>
    <w:bookmarkStart w:name="z2" w:id="1"/>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2008 жылғы 12 желтоқсанда Мәскеу қаласында жасалған Кеден одағының кедендік шекарасы арқылы өткізілетін тауарлардың кедендік құнын айқындаудың ережесін біркелкі қолдануды қамтамасыз ету туралы хаттама бекітілсін.</w:t>
      </w:r>
      <w:r>
        <w:br/>
      </w:r>
      <w:r>
        <w:rPr>
          <w:rFonts w:ascii="Times New Roman"/>
          <w:b w:val="false"/>
          <w:i w:val="false"/>
          <w:color w:val="000000"/>
          <w:sz w:val="28"/>
        </w:rPr>
        <w:t>
</w:t>
      </w:r>
      <w:r>
        <w:rPr>
          <w:rFonts w:ascii="Times New Roman"/>
          <w:b w:val="false"/>
          <w:i w:val="false"/>
          <w:color w:val="000000"/>
          <w:sz w:val="28"/>
        </w:rPr>
        <w:t>
      2. Осы қаулы кол қойылған күнінен бастап қолданысқа енгізіледі.</w:t>
      </w:r>
    </w:p>
    <w:bookmarkEnd w:id="1"/>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22 қазандағы </w:t>
      </w:r>
      <w:r>
        <w:br/>
      </w:r>
      <w:r>
        <w:rPr>
          <w:rFonts w:ascii="Times New Roman"/>
          <w:b w:val="false"/>
          <w:i w:val="false"/>
          <w:color w:val="000000"/>
          <w:sz w:val="28"/>
        </w:rPr>
        <w:t xml:space="preserve">
N 1643 қаулысымен    </w:t>
      </w:r>
      <w:r>
        <w:br/>
      </w:r>
      <w:r>
        <w:rPr>
          <w:rFonts w:ascii="Times New Roman"/>
          <w:b w:val="false"/>
          <w:i w:val="false"/>
          <w:color w:val="000000"/>
          <w:sz w:val="28"/>
        </w:rPr>
        <w:t xml:space="preserve">
бекітілген       </w:t>
      </w:r>
    </w:p>
    <w:bookmarkStart w:name="z4" w:id="2"/>
    <w:p>
      <w:pPr>
        <w:spacing w:after="0"/>
        <w:ind w:left="0"/>
        <w:jc w:val="left"/>
      </w:pPr>
      <w:r>
        <w:rPr>
          <w:rFonts w:ascii="Times New Roman"/>
          <w:b/>
          <w:i w:val="false"/>
          <w:color w:val="000000"/>
        </w:rPr>
        <w:t xml:space="preserve"> 
Кеден одағының кедендік шекарасы арқылы өткізілетін тауарлардың</w:t>
      </w:r>
      <w:r>
        <w:br/>
      </w:r>
      <w:r>
        <w:rPr>
          <w:rFonts w:ascii="Times New Roman"/>
          <w:b/>
          <w:i w:val="false"/>
          <w:color w:val="000000"/>
        </w:rPr>
        <w:t>
кедендік құнын айқындаудың ережесін біркелкі қолдануды</w:t>
      </w:r>
      <w:r>
        <w:br/>
      </w:r>
      <w:r>
        <w:rPr>
          <w:rFonts w:ascii="Times New Roman"/>
          <w:b/>
          <w:i w:val="false"/>
          <w:color w:val="000000"/>
        </w:rPr>
        <w:t>
қамтамасыз ету туралы хаттама</w:t>
      </w:r>
    </w:p>
    <w:bookmarkEnd w:id="2"/>
    <w:bookmarkStart w:name="z5" w:id="3"/>
    <w:p>
      <w:pPr>
        <w:spacing w:after="0"/>
        <w:ind w:left="0"/>
        <w:jc w:val="both"/>
      </w:pPr>
      <w:r>
        <w:rPr>
          <w:rFonts w:ascii="Times New Roman"/>
          <w:b w:val="false"/>
          <w:i w:val="false"/>
          <w:color w:val="000000"/>
          <w:sz w:val="28"/>
        </w:rPr>
        <w:t>
      Бұдан әрі Тараптар деп аталатын Беларусь Республикасының Үкіметі, Қазақстан Республикасының Үкіметі және Ресей Федерациясының Үкіметі,</w:t>
      </w:r>
      <w:r>
        <w:br/>
      </w:r>
      <w:r>
        <w:rPr>
          <w:rFonts w:ascii="Times New Roman"/>
          <w:b w:val="false"/>
          <w:i w:val="false"/>
          <w:color w:val="000000"/>
          <w:sz w:val="28"/>
        </w:rPr>
        <w:t>
</w:t>
      </w:r>
      <w:r>
        <w:rPr>
          <w:rFonts w:ascii="Times New Roman"/>
          <w:b w:val="false"/>
          <w:i w:val="false"/>
          <w:color w:val="000000"/>
          <w:sz w:val="28"/>
        </w:rPr>
        <w:t>
      2008 жылғы 25 қаңтардағы Кеден одағының кедендік шекарасы арқылы өткізілетін тауарлардың кедендік құнын айқындау туралы келісіммен (бұдан әрі - Келісім) белгіленген ережені кеден одағының бірыңғай кедендік аумағында біркелкі қолдануды қамтамасыз етуге ұмтылатынын білдіре отырып,</w:t>
      </w:r>
      <w:r>
        <w:br/>
      </w:r>
      <w:r>
        <w:rPr>
          <w:rFonts w:ascii="Times New Roman"/>
          <w:b w:val="false"/>
          <w:i w:val="false"/>
          <w:color w:val="000000"/>
          <w:sz w:val="28"/>
        </w:rPr>
        <w:t>
</w:t>
      </w:r>
      <w:r>
        <w:rPr>
          <w:rFonts w:ascii="Times New Roman"/>
          <w:b w:val="false"/>
          <w:i w:val="false"/>
          <w:color w:val="000000"/>
          <w:sz w:val="28"/>
        </w:rPr>
        <w:t>
      төмендегілер туралы келісті:</w:t>
      </w:r>
    </w:p>
    <w:bookmarkEnd w:id="3"/>
    <w:bookmarkStart w:name="z8" w:id="4"/>
    <w:p>
      <w:pPr>
        <w:spacing w:after="0"/>
        <w:ind w:left="0"/>
        <w:jc w:val="left"/>
      </w:pPr>
      <w:r>
        <w:rPr>
          <w:rFonts w:ascii="Times New Roman"/>
          <w:b/>
          <w:i w:val="false"/>
          <w:color w:val="000000"/>
        </w:rPr>
        <w:t xml:space="preserve"> 
1-бап</w:t>
      </w:r>
    </w:p>
    <w:bookmarkEnd w:id="4"/>
    <w:bookmarkStart w:name="z9" w:id="5"/>
    <w:p>
      <w:pPr>
        <w:spacing w:after="0"/>
        <w:ind w:left="0"/>
        <w:jc w:val="both"/>
      </w:pPr>
      <w:r>
        <w:rPr>
          <w:rFonts w:ascii="Times New Roman"/>
          <w:b w:val="false"/>
          <w:i w:val="false"/>
          <w:color w:val="000000"/>
          <w:sz w:val="28"/>
        </w:rPr>
        <w:t>
      Келісіммен белгіленген ережені біркелкі қолдануды қамтамасыз ету мақсатында, Тараптар:</w:t>
      </w:r>
      <w:r>
        <w:br/>
      </w:r>
      <w:r>
        <w:rPr>
          <w:rFonts w:ascii="Times New Roman"/>
          <w:b w:val="false"/>
          <w:i w:val="false"/>
          <w:color w:val="000000"/>
          <w:sz w:val="28"/>
        </w:rPr>
        <w:t>
</w:t>
      </w:r>
      <w:r>
        <w:rPr>
          <w:rFonts w:ascii="Times New Roman"/>
          <w:b w:val="false"/>
          <w:i w:val="false"/>
          <w:color w:val="000000"/>
          <w:sz w:val="28"/>
        </w:rPr>
        <w:t>
      Тараптар мемлекеттері кеден органдарының практикалық қызметінде туындайтын және Келісімді қолдануға байланысты нақты проблемалық мәселелерді қарайды;</w:t>
      </w:r>
      <w:r>
        <w:br/>
      </w:r>
      <w:r>
        <w:rPr>
          <w:rFonts w:ascii="Times New Roman"/>
          <w:b w:val="false"/>
          <w:i w:val="false"/>
          <w:color w:val="000000"/>
          <w:sz w:val="28"/>
        </w:rPr>
        <w:t>
</w:t>
      </w:r>
      <w:r>
        <w:rPr>
          <w:rFonts w:ascii="Times New Roman"/>
          <w:b w:val="false"/>
          <w:i w:val="false"/>
          <w:color w:val="000000"/>
          <w:sz w:val="28"/>
        </w:rPr>
        <w:t>
      халықаралық құқық нормаларын, оның ішінде Дүниежүзілік кеден Ұйымы Кедендік бағалау жөніндегі техникалық комитетінің құжаттарында қамтылған нормаларды ескере отырып, Келісімнің ережелерін түсіндіруге бірыңғай тәсілді жасайды;</w:t>
      </w:r>
      <w:r>
        <w:br/>
      </w:r>
      <w:r>
        <w:rPr>
          <w:rFonts w:ascii="Times New Roman"/>
          <w:b w:val="false"/>
          <w:i w:val="false"/>
          <w:color w:val="000000"/>
          <w:sz w:val="28"/>
        </w:rPr>
        <w:t>
</w:t>
      </w:r>
      <w:r>
        <w:rPr>
          <w:rFonts w:ascii="Times New Roman"/>
          <w:b w:val="false"/>
          <w:i w:val="false"/>
          <w:color w:val="000000"/>
          <w:sz w:val="28"/>
        </w:rPr>
        <w:t>
      кеден одағына қатысушы мемлекеттерде қалыптасқан тауарлардың кедендік құнын айқындау мәселелері бойынша құқық қолдану практикасы туралы ақпарат алмасуды жүзеге асырады;</w:t>
      </w:r>
      <w:r>
        <w:br/>
      </w:r>
      <w:r>
        <w:rPr>
          <w:rFonts w:ascii="Times New Roman"/>
          <w:b w:val="false"/>
          <w:i w:val="false"/>
          <w:color w:val="000000"/>
          <w:sz w:val="28"/>
        </w:rPr>
        <w:t>
</w:t>
      </w:r>
      <w:r>
        <w:rPr>
          <w:rFonts w:ascii="Times New Roman"/>
          <w:b w:val="false"/>
          <w:i w:val="false"/>
          <w:color w:val="000000"/>
          <w:sz w:val="28"/>
        </w:rPr>
        <w:t>
      Келісіммен белгіленген ережені біркелкі қолдану жөніндегі ұсынымдарды дайындайды.</w:t>
      </w:r>
    </w:p>
    <w:bookmarkEnd w:id="5"/>
    <w:bookmarkStart w:name="z14" w:id="6"/>
    <w:p>
      <w:pPr>
        <w:spacing w:after="0"/>
        <w:ind w:left="0"/>
        <w:jc w:val="left"/>
      </w:pPr>
      <w:r>
        <w:rPr>
          <w:rFonts w:ascii="Times New Roman"/>
          <w:b/>
          <w:i w:val="false"/>
          <w:color w:val="000000"/>
        </w:rPr>
        <w:t xml:space="preserve"> 
2-бап</w:t>
      </w:r>
    </w:p>
    <w:bookmarkEnd w:id="6"/>
    <w:bookmarkStart w:name="z15" w:id="7"/>
    <w:p>
      <w:pPr>
        <w:spacing w:after="0"/>
        <w:ind w:left="0"/>
        <w:jc w:val="both"/>
      </w:pPr>
      <w:r>
        <w:rPr>
          <w:rFonts w:ascii="Times New Roman"/>
          <w:b w:val="false"/>
          <w:i w:val="false"/>
          <w:color w:val="000000"/>
          <w:sz w:val="28"/>
        </w:rPr>
        <w:t>
      Осы Хаттаманың 1-бабында көрсетілген жұмыстардың сипаты мен көлемін назарға ала отырып, Тараптар:</w:t>
      </w:r>
      <w:r>
        <w:br/>
      </w:r>
      <w:r>
        <w:rPr>
          <w:rFonts w:ascii="Times New Roman"/>
          <w:b w:val="false"/>
          <w:i w:val="false"/>
          <w:color w:val="000000"/>
          <w:sz w:val="28"/>
        </w:rPr>
        <w:t>
</w:t>
      </w:r>
      <w:r>
        <w:rPr>
          <w:rFonts w:ascii="Times New Roman"/>
          <w:b w:val="false"/>
          <w:i w:val="false"/>
          <w:color w:val="000000"/>
          <w:sz w:val="28"/>
        </w:rPr>
        <w:t>
      кеден одағы органдарының құрылымында Келісіммен белгіленген ережені біркелкі қолдануды қамтамасыз ету үшін жауапты тиісті бөлімше құруға;</w:t>
      </w:r>
      <w:r>
        <w:br/>
      </w:r>
      <w:r>
        <w:rPr>
          <w:rFonts w:ascii="Times New Roman"/>
          <w:b w:val="false"/>
          <w:i w:val="false"/>
          <w:color w:val="000000"/>
          <w:sz w:val="28"/>
        </w:rPr>
        <w:t>
</w:t>
      </w:r>
      <w:r>
        <w:rPr>
          <w:rFonts w:ascii="Times New Roman"/>
          <w:b w:val="false"/>
          <w:i w:val="false"/>
          <w:color w:val="000000"/>
          <w:sz w:val="28"/>
        </w:rPr>
        <w:t>
      Тараптар мемлекеттерінің тауарлардың кедендік құны саласында нормативтік құқықтық реттеу жөніндегі функцияларды жүзеге асыратын атқарушы билік органдарына уәкілеттік беруге, Келісіммен белгіленген ережені біркелкі қолдануды қамтамасыз ету үшін жауапты тиісті бөлімшені анықтауға келісті.</w:t>
      </w:r>
    </w:p>
    <w:bookmarkEnd w:id="7"/>
    <w:bookmarkStart w:name="z18" w:id="8"/>
    <w:p>
      <w:pPr>
        <w:spacing w:after="0"/>
        <w:ind w:left="0"/>
        <w:jc w:val="left"/>
      </w:pPr>
      <w:r>
        <w:rPr>
          <w:rFonts w:ascii="Times New Roman"/>
          <w:b/>
          <w:i w:val="false"/>
          <w:color w:val="000000"/>
        </w:rPr>
        <w:t xml:space="preserve"> 
3-бап</w:t>
      </w:r>
    </w:p>
    <w:bookmarkEnd w:id="8"/>
    <w:bookmarkStart w:name="z19" w:id="9"/>
    <w:p>
      <w:pPr>
        <w:spacing w:after="0"/>
        <w:ind w:left="0"/>
        <w:jc w:val="both"/>
      </w:pPr>
      <w:r>
        <w:rPr>
          <w:rFonts w:ascii="Times New Roman"/>
          <w:b w:val="false"/>
          <w:i w:val="false"/>
          <w:color w:val="000000"/>
          <w:sz w:val="28"/>
        </w:rPr>
        <w:t>
      Осы Хаттаманың ережелерін іске асыру мәселелері бойынша хат алмасу орыс тілінде жүргізіледі.</w:t>
      </w:r>
    </w:p>
    <w:bookmarkEnd w:id="9"/>
    <w:bookmarkStart w:name="z20" w:id="10"/>
    <w:p>
      <w:pPr>
        <w:spacing w:after="0"/>
        <w:ind w:left="0"/>
        <w:jc w:val="left"/>
      </w:pPr>
      <w:r>
        <w:rPr>
          <w:rFonts w:ascii="Times New Roman"/>
          <w:b/>
          <w:i w:val="false"/>
          <w:color w:val="000000"/>
        </w:rPr>
        <w:t xml:space="preserve"> 
4-бап</w:t>
      </w:r>
    </w:p>
    <w:bookmarkEnd w:id="10"/>
    <w:bookmarkStart w:name="z21" w:id="11"/>
    <w:p>
      <w:pPr>
        <w:spacing w:after="0"/>
        <w:ind w:left="0"/>
        <w:jc w:val="both"/>
      </w:pPr>
      <w:r>
        <w:rPr>
          <w:rFonts w:ascii="Times New Roman"/>
          <w:b w:val="false"/>
          <w:i w:val="false"/>
          <w:color w:val="000000"/>
          <w:sz w:val="28"/>
        </w:rPr>
        <w:t>
      Осы Хаттаманың ережелерін қолдануға немесе түсіндіруге байланысты даулар Тараптар арасындағы консультациялар және келіссөздер жолымен шешіледі, ал келісімге қол жеткізілмеген жағдайда, кез келген мүдделі Тарап мұндай дауларды Еуразиялық экономикалық қоғамдастықтың Сотына береді.</w:t>
      </w:r>
    </w:p>
    <w:bookmarkEnd w:id="11"/>
    <w:bookmarkStart w:name="z22" w:id="12"/>
    <w:p>
      <w:pPr>
        <w:spacing w:after="0"/>
        <w:ind w:left="0"/>
        <w:jc w:val="left"/>
      </w:pPr>
      <w:r>
        <w:rPr>
          <w:rFonts w:ascii="Times New Roman"/>
          <w:b/>
          <w:i w:val="false"/>
          <w:color w:val="000000"/>
        </w:rPr>
        <w:t xml:space="preserve"> 
5-бап</w:t>
      </w:r>
    </w:p>
    <w:bookmarkEnd w:id="12"/>
    <w:bookmarkStart w:name="z23" w:id="13"/>
    <w:p>
      <w:pPr>
        <w:spacing w:after="0"/>
        <w:ind w:left="0"/>
        <w:jc w:val="both"/>
      </w:pPr>
      <w:r>
        <w:rPr>
          <w:rFonts w:ascii="Times New Roman"/>
          <w:b w:val="false"/>
          <w:i w:val="false"/>
          <w:color w:val="000000"/>
          <w:sz w:val="28"/>
        </w:rPr>
        <w:t>
      Осы Хаттамаға Тараптардың уағдаластығы бойынша жеке хаттамалармен ресімделетін өзгерістер енгізілуі мүмкін.</w:t>
      </w:r>
    </w:p>
    <w:bookmarkEnd w:id="13"/>
    <w:bookmarkStart w:name="z24" w:id="14"/>
    <w:p>
      <w:pPr>
        <w:spacing w:after="0"/>
        <w:ind w:left="0"/>
        <w:jc w:val="left"/>
      </w:pPr>
      <w:r>
        <w:rPr>
          <w:rFonts w:ascii="Times New Roman"/>
          <w:b/>
          <w:i w:val="false"/>
          <w:color w:val="000000"/>
        </w:rPr>
        <w:t xml:space="preserve"> 
6-бап</w:t>
      </w:r>
    </w:p>
    <w:bookmarkEnd w:id="14"/>
    <w:bookmarkStart w:name="z25" w:id="15"/>
    <w:p>
      <w:pPr>
        <w:spacing w:after="0"/>
        <w:ind w:left="0"/>
        <w:jc w:val="both"/>
      </w:pPr>
      <w:r>
        <w:rPr>
          <w:rFonts w:ascii="Times New Roman"/>
          <w:b w:val="false"/>
          <w:i w:val="false"/>
          <w:color w:val="000000"/>
          <w:sz w:val="28"/>
        </w:rPr>
        <w:t>
      Осы Хаттаманың күшіне ену, оған қосылу және одан шығу тәртібі 2007 жылғы 6 қазандағы Кеден одағының шарттық-құқықтық базасын қалыптастыруға бағытталған халықаралық шарттардың күшіне ену, олардан шығу және оларға қосылу тәртібі туралы хаттамамен айқындалады.</w:t>
      </w:r>
      <w:r>
        <w:br/>
      </w:r>
      <w:r>
        <w:rPr>
          <w:rFonts w:ascii="Times New Roman"/>
          <w:b w:val="false"/>
          <w:i w:val="false"/>
          <w:color w:val="000000"/>
          <w:sz w:val="28"/>
        </w:rPr>
        <w:t>
</w:t>
      </w:r>
      <w:r>
        <w:rPr>
          <w:rFonts w:ascii="Times New Roman"/>
          <w:b w:val="false"/>
          <w:i w:val="false"/>
          <w:color w:val="000000"/>
          <w:sz w:val="28"/>
        </w:rPr>
        <w:t>
      2008 жылғы 12 желтоқсанда Мәскеу қаласында орыс тіліндегі бір түпнұсқа данада жасалды.</w:t>
      </w:r>
      <w:r>
        <w:br/>
      </w:r>
      <w:r>
        <w:rPr>
          <w:rFonts w:ascii="Times New Roman"/>
          <w:b w:val="false"/>
          <w:i w:val="false"/>
          <w:color w:val="000000"/>
          <w:sz w:val="28"/>
        </w:rPr>
        <w:t>
</w:t>
      </w:r>
      <w:r>
        <w:rPr>
          <w:rFonts w:ascii="Times New Roman"/>
          <w:b w:val="false"/>
          <w:i w:val="false"/>
          <w:color w:val="000000"/>
          <w:sz w:val="28"/>
        </w:rPr>
        <w:t>
      Осы Хаттаманың түпнұсқа данасы Кеден одағының комиссиясына депозитарийдің функциялары берілгенге дейін Еуразиялық экономикалық қоғамдастықтың Интеграциялық Комитеті болып табылатын депозитарийде сақталады.</w:t>
      </w:r>
      <w:r>
        <w:br/>
      </w:r>
      <w:r>
        <w:rPr>
          <w:rFonts w:ascii="Times New Roman"/>
          <w:b w:val="false"/>
          <w:i w:val="false"/>
          <w:color w:val="000000"/>
          <w:sz w:val="28"/>
        </w:rPr>
        <w:t>
</w:t>
      </w:r>
      <w:r>
        <w:rPr>
          <w:rFonts w:ascii="Times New Roman"/>
          <w:b w:val="false"/>
          <w:i w:val="false"/>
          <w:color w:val="000000"/>
          <w:sz w:val="28"/>
        </w:rPr>
        <w:t>
      Депозитарий әрбір Тарапқа осы Хаттаманың куәландырылған көшірмесін жібереді.</w:t>
      </w:r>
    </w:p>
    <w:bookmarkEnd w:id="15"/>
    <w:p>
      <w:pPr>
        <w:spacing w:after="0"/>
        <w:ind w:left="0"/>
        <w:jc w:val="both"/>
      </w:pPr>
      <w:r>
        <w:rPr>
          <w:rFonts w:ascii="Times New Roman"/>
          <w:b w:val="false"/>
          <w:i w:val="false"/>
          <w:color w:val="000000"/>
          <w:sz w:val="28"/>
        </w:rPr>
        <w:t>   </w:t>
      </w:r>
      <w:r>
        <w:rPr>
          <w:rFonts w:ascii="Times New Roman"/>
          <w:b w:val="false"/>
          <w:i/>
          <w:color w:val="000000"/>
          <w:sz w:val="28"/>
        </w:rPr>
        <w:t>Беларусь                  Қазақстан               Ресей</w:t>
      </w:r>
      <w:r>
        <w:br/>
      </w:r>
      <w:r>
        <w:rPr>
          <w:rFonts w:ascii="Times New Roman"/>
          <w:b w:val="false"/>
          <w:i w:val="false"/>
          <w:color w:val="000000"/>
          <w:sz w:val="28"/>
        </w:rPr>
        <w:t>
</w:t>
      </w:r>
      <w:r>
        <w:rPr>
          <w:rFonts w:ascii="Times New Roman"/>
          <w:b w:val="false"/>
          <w:i/>
          <w:color w:val="000000"/>
          <w:sz w:val="28"/>
        </w:rPr>
        <w:t>   Республикасының           Республикасының         Федерациясының</w:t>
      </w:r>
      <w:r>
        <w:br/>
      </w:r>
      <w:r>
        <w:rPr>
          <w:rFonts w:ascii="Times New Roman"/>
          <w:b w:val="false"/>
          <w:i w:val="false"/>
          <w:color w:val="000000"/>
          <w:sz w:val="28"/>
        </w:rPr>
        <w:t>
</w:t>
      </w:r>
      <w:r>
        <w:rPr>
          <w:rFonts w:ascii="Times New Roman"/>
          <w:b w:val="false"/>
          <w:i/>
          <w:color w:val="000000"/>
          <w:sz w:val="28"/>
        </w:rPr>
        <w:t>   Үкіметі үшін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