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b29d8" w14:textId="8eb29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аумағы арқылы өтетін халықаралық көлік дәліздерін келісілген дамыту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17 қарашадағы N 1865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ТМД-ға қатысушы мемлекеттердің аумағы арқылы өтетін халықаралық көлік дәліздерін келісілген дамыту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ТМД-ға қатысушы мемлекеттердің аумағы арқылы өтетін халықаралық көлік дәліздерін келісілген дамыту туралы келісімге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17 қарашадағы </w:t>
      </w:r>
      <w:r>
        <w:br/>
      </w:r>
      <w:r>
        <w:rPr>
          <w:rFonts w:ascii="Times New Roman"/>
          <w:b w:val="false"/>
          <w:i w:val="false"/>
          <w:color w:val="000000"/>
          <w:sz w:val="28"/>
        </w:rPr>
        <w:t xml:space="preserve">
N 1865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ТМД-ға қатысушы мемлекеттердің аумағы арқылы өтетін</w:t>
      </w:r>
      <w:r>
        <w:br/>
      </w:r>
      <w:r>
        <w:rPr>
          <w:rFonts w:ascii="Times New Roman"/>
          <w:b/>
          <w:i w:val="false"/>
          <w:color w:val="000000"/>
        </w:rPr>
        <w:t>
халықаралық көлік дәліздерін келісілген дамыту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әрі Тараптар деп аталған Тәуелсіз Мемлекеттер Достастығына (бұдан әрі - ТМД) қатысушы мемлекеттердің үкіметтері,</w:t>
      </w:r>
      <w:r>
        <w:br/>
      </w:r>
      <w:r>
        <w:rPr>
          <w:rFonts w:ascii="Times New Roman"/>
          <w:b w:val="false"/>
          <w:i w:val="false"/>
          <w:color w:val="000000"/>
          <w:sz w:val="28"/>
        </w:rPr>
        <w:t>
      ТМД үкіметтерінің басшылары кеңесінің 2008 жылғы 14 қарашадағы шешімімен бекітілген ТМД-ға қатысушы мемлекеттердің көлік саласындағы ынтымақтастығының 2020 жылға дейінгі кезеңге арналған басым бағыттарын,</w:t>
      </w:r>
      <w:r>
        <w:br/>
      </w:r>
      <w:r>
        <w:rPr>
          <w:rFonts w:ascii="Times New Roman"/>
          <w:b w:val="false"/>
          <w:i w:val="false"/>
          <w:color w:val="000000"/>
          <w:sz w:val="28"/>
        </w:rPr>
        <w:t>
      2003 жылғы 18 қыркүйектегі ТМД-ға қатысушы мемлекеттердің халықаралық көлік дәліздері саласындағы ынтымақтастығы туралы меморандумды,</w:t>
      </w:r>
      <w:r>
        <w:br/>
      </w:r>
      <w:r>
        <w:rPr>
          <w:rFonts w:ascii="Times New Roman"/>
          <w:b w:val="false"/>
          <w:i w:val="false"/>
          <w:color w:val="000000"/>
          <w:sz w:val="28"/>
        </w:rPr>
        <w:t>
      2004 жылғы 15 қыркүйектегі ТМД үкіметтерінің басшылары кеңесінің шешімімен бекітілген ТМД-ға қатысушы мемлекеттердің 2010 жылға дейінгі кезеңге арналған келісілген көлік саясаты тұжырымдамасын,</w:t>
      </w:r>
      <w:r>
        <w:br/>
      </w:r>
      <w:r>
        <w:rPr>
          <w:rFonts w:ascii="Times New Roman"/>
          <w:b w:val="false"/>
          <w:i w:val="false"/>
          <w:color w:val="000000"/>
          <w:sz w:val="28"/>
        </w:rPr>
        <w:t>
      2004 жылғы 11 қыркүйектегі Тәуелсіз Мемлекеттер Достастығының халықаралық автомобиль жолдары туралы хаттамасын іске асыру мақсатында:</w:t>
      </w:r>
      <w:r>
        <w:br/>
      </w:r>
      <w:r>
        <w:rPr>
          <w:rFonts w:ascii="Times New Roman"/>
          <w:b w:val="false"/>
          <w:i w:val="false"/>
          <w:color w:val="000000"/>
          <w:sz w:val="28"/>
        </w:rPr>
        <w:t>
      ТМД-ға қатысушы мемлекеттердің аумағы арқылы өтетін халықаралық көлік дәліздерінің учаскелерін тиімді пайдалану мен дамытуды қамтамасыз ету жөнінде келісілген саясат жүргізу, олардың жұмыс істеуінің оңтайлы көліктік-экономикалық жағдайларын қамтамасыз ету, қосымша транзиттік көлік ағындарын тарту қажеттілігін мойындай отырып;</w:t>
      </w:r>
      <w:r>
        <w:br/>
      </w:r>
      <w:r>
        <w:rPr>
          <w:rFonts w:ascii="Times New Roman"/>
          <w:b w:val="false"/>
          <w:i w:val="false"/>
          <w:color w:val="000000"/>
          <w:sz w:val="28"/>
        </w:rPr>
        <w:t>
      ТМД-ға қатысушы мемлекеттердің аумағы арқылы өтетін халықаралық көлік дәліздерінің еуроазиялық көлік дәліздері жүйесінің құрамдас және ажырамас бөлігі болып табылатындығын сезіне отырып;</w:t>
      </w:r>
      <w:r>
        <w:br/>
      </w:r>
      <w:r>
        <w:rPr>
          <w:rFonts w:ascii="Times New Roman"/>
          <w:b w:val="false"/>
          <w:i w:val="false"/>
          <w:color w:val="000000"/>
          <w:sz w:val="28"/>
        </w:rPr>
        <w:t>
      өңірлік көлік жүйелері дамуының әлемдік тәжірибесін ескере отырып;</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ТМД-ға қатысушы мемлекеттердің аумағы арқылы өтетін халықаралық көлік дәліздерін келісілген дамыту туралы келісімнің (бұдан әрі - Келісім) мақсаттары үшін мынадай терминдер пайдаланылады:</w:t>
      </w:r>
      <w:r>
        <w:br/>
      </w:r>
      <w:r>
        <w:rPr>
          <w:rFonts w:ascii="Times New Roman"/>
          <w:b w:val="false"/>
          <w:i w:val="false"/>
          <w:color w:val="000000"/>
          <w:sz w:val="28"/>
        </w:rPr>
        <w:t>
      халықаралық көлік дәлізі (ХКД) - Тараптар белгілеген ТМД-ға қатысушы мемлекеттердің аумақтарын байланыстыратын бағыттарда жолаушылар мен жүктердің тасымалдарын қамтамасыз ететін қолданыстағы және жаңадан ашылатын тиісті жайластырылған әр түрлі көлік түрлерінің (әуе көлігінен басқа), магистральдық көлік коммуникацияларының жиынтығы;</w:t>
      </w:r>
      <w:r>
        <w:br/>
      </w:r>
      <w:r>
        <w:rPr>
          <w:rFonts w:ascii="Times New Roman"/>
          <w:b w:val="false"/>
          <w:i w:val="false"/>
          <w:color w:val="000000"/>
          <w:sz w:val="28"/>
        </w:rPr>
        <w:t>
      ХКД-ны қамтамасыз етудің кіші жүйелері - Тараптардың құзыретті органдарының және ТМД-ның салалық ынтымақтастығы органдарының ХКД-ны келісілген дамыту жөніндегі нормативтік-құқықтық, ресурстық және ақпараттық-логистикалық қызмет салалары;</w:t>
      </w:r>
      <w:r>
        <w:br/>
      </w:r>
      <w:r>
        <w:rPr>
          <w:rFonts w:ascii="Times New Roman"/>
          <w:b w:val="false"/>
          <w:i w:val="false"/>
          <w:color w:val="000000"/>
          <w:sz w:val="28"/>
        </w:rPr>
        <w:t>
      ХКД-ны қамтамасыз етудің кіші жүйесін үйлестіру - ХКД-ны қамтамасыз етудің кіші жүйелерінің оларды пайдалану мен дамыту тиімділігін арттыру мақсатында келісілген және тендестірілген жұмыс істеуі мен өзара әрекет етуі үшін жағдайлар жасауға бағытталған мемлекетаралық қызмет;</w:t>
      </w:r>
      <w:r>
        <w:br/>
      </w:r>
      <w:r>
        <w:rPr>
          <w:rFonts w:ascii="Times New Roman"/>
          <w:b w:val="false"/>
          <w:i w:val="false"/>
          <w:color w:val="000000"/>
          <w:sz w:val="28"/>
        </w:rPr>
        <w:t>
      ХКД-ны нормативтік-құқықтық қамтамасыз етудің кіші жүйесі - ХКД-ні дамытуды регламенттейтін ТМД-ға қатысушы мемлекеттердің көлік саласындағы халықаралық шарттар мен ұлттық нормативтік құқықтық актілердің кешені;</w:t>
      </w:r>
      <w:r>
        <w:br/>
      </w:r>
      <w:r>
        <w:rPr>
          <w:rFonts w:ascii="Times New Roman"/>
          <w:b w:val="false"/>
          <w:i w:val="false"/>
          <w:color w:val="000000"/>
          <w:sz w:val="28"/>
        </w:rPr>
        <w:t>
      ХКД-ны ресурстық қамтамасыз етудің кіші жүйесі - ХКД бағыттарында халықаралық көлік процесін жүзеге асыруды реттейтін көліктік, инфрақұрылымдық, қаржылық, технологиялық қамтамасыз ету, сондай-ақ қозғалыс қауіпсіздігін, жүктердің сақталуын және қоршаған ортаны қорғауды қамтамасыз ету жүйелері элементтерінің жиынтығы;</w:t>
      </w:r>
      <w:r>
        <w:br/>
      </w:r>
      <w:r>
        <w:rPr>
          <w:rFonts w:ascii="Times New Roman"/>
          <w:b w:val="false"/>
          <w:i w:val="false"/>
          <w:color w:val="000000"/>
          <w:sz w:val="28"/>
        </w:rPr>
        <w:t>
      ХКД-ны ақпараттық-логистикалық қамтамасыз етудің кіші жүйесі - жүктер мен жолаушылар тасымалдарын ақпараттық-құжаттық ұйымдастырудың, олардың мониторингінің, деректер жинаудың және ХКД-ны пайдалану тиімділігін талдау құралдары мен ережелерінің жиынтығы;</w:t>
      </w:r>
      <w:r>
        <w:br/>
      </w:r>
      <w:r>
        <w:rPr>
          <w:rFonts w:ascii="Times New Roman"/>
          <w:b w:val="false"/>
          <w:i w:val="false"/>
          <w:color w:val="000000"/>
          <w:sz w:val="28"/>
        </w:rPr>
        <w:t>
      Тараптардың құзыретті органдары - ХКД-ны дамыту мен пайдалануға байланысты мәселелерді шешу үшін Тараптар анықтайтын органдар.</w:t>
      </w:r>
    </w:p>
    <w:bookmarkStart w:name="z7"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Келісім ТМД-ға қатысушы мемлекеттердің аумағы арқылы өтетін ХКД-ның учаскелерін дамыту мен пайдалану мәселелерін ХКД-ны қамтамасыз етудің кіші жүйелерін үйлестіру негізінде реттейді.</w:t>
      </w:r>
    </w:p>
    <w:bookmarkStart w:name="z8"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Тараптар ХКД-ның тиімді дамуын орнықты халықаралық транзиттік қатынастың негізгі құрамдас бөлігі ретінде анықтайды және ТМД-ға қатысушы мемлекеттердің аумағы арқылы жүктер мен жолаушылардың кедергісіз тасымалын қамтамасыз ету мақсатында шектеулерді алып тастау үшін өзара тиімді жағдайлар жасайды.</w:t>
      </w:r>
    </w:p>
    <w:bookmarkStart w:name="z9" w:id="5"/>
    <w:p>
      <w:pPr>
        <w:spacing w:after="0"/>
        <w:ind w:left="0"/>
        <w:jc w:val="left"/>
      </w:pPr>
      <w:r>
        <w:rPr>
          <w:rFonts w:ascii="Times New Roman"/>
          <w:b/>
          <w:i w:val="false"/>
          <w:color w:val="000000"/>
        </w:rPr>
        <w:t xml:space="preserve"> 
4-бап</w:t>
      </w:r>
    </w:p>
    <w:bookmarkEnd w:id="5"/>
    <w:bookmarkStart w:name="z10" w:id="6"/>
    <w:p>
      <w:pPr>
        <w:spacing w:after="0"/>
        <w:ind w:left="0"/>
        <w:jc w:val="both"/>
      </w:pPr>
      <w:r>
        <w:rPr>
          <w:rFonts w:ascii="Times New Roman"/>
          <w:b w:val="false"/>
          <w:i w:val="false"/>
          <w:color w:val="000000"/>
          <w:sz w:val="28"/>
        </w:rPr>
        <w:t>
      1. Тараптар ХКД-ны қамтамасыз етудің кіші жүйелерін үйлестіру бойынша шаралар қабылдайды.</w:t>
      </w:r>
      <w:r>
        <w:br/>
      </w:r>
      <w:r>
        <w:rPr>
          <w:rFonts w:ascii="Times New Roman"/>
          <w:b w:val="false"/>
          <w:i w:val="false"/>
          <w:color w:val="000000"/>
          <w:sz w:val="28"/>
        </w:rPr>
        <w:t>
</w:t>
      </w:r>
      <w:r>
        <w:rPr>
          <w:rFonts w:ascii="Times New Roman"/>
          <w:b w:val="false"/>
          <w:i w:val="false"/>
          <w:color w:val="000000"/>
          <w:sz w:val="28"/>
        </w:rPr>
        <w:t>
      2. Тараптардың құзыретті органдары осы Келісіммен кіші жүйелердің әрқайсысында басымдықты ретінде анықталған бағыттарды іске асыру мақсатында ХКД-ны қамтамасыз етудің кіші жүйелерін үйлестіру жөніндегі бірлескен практикалық іс-қимылдардың келісілген жоспарын әзірлейді.</w:t>
      </w:r>
      <w:r>
        <w:br/>
      </w:r>
      <w:r>
        <w:rPr>
          <w:rFonts w:ascii="Times New Roman"/>
          <w:b w:val="false"/>
          <w:i w:val="false"/>
          <w:color w:val="000000"/>
          <w:sz w:val="28"/>
        </w:rPr>
        <w:t>
</w:t>
      </w:r>
      <w:r>
        <w:rPr>
          <w:rFonts w:ascii="Times New Roman"/>
          <w:b w:val="false"/>
          <w:i w:val="false"/>
          <w:color w:val="000000"/>
          <w:sz w:val="28"/>
        </w:rPr>
        <w:t>
      3. Бағыттарды іске асыруды Тараптардың құзыретті органдары және ТМД-ның салалық ынтымақтастық органдары халықаралық көлік жобаларын әзірлеу негізінде кезең-кезеңімен жүзеге асырады.</w:t>
      </w:r>
    </w:p>
    <w:bookmarkEnd w:id="6"/>
    <w:bookmarkStart w:name="z13" w:id="7"/>
    <w:p>
      <w:pPr>
        <w:spacing w:after="0"/>
        <w:ind w:left="0"/>
        <w:jc w:val="left"/>
      </w:pPr>
      <w:r>
        <w:rPr>
          <w:rFonts w:ascii="Times New Roman"/>
          <w:b/>
          <w:i w:val="false"/>
          <w:color w:val="000000"/>
        </w:rPr>
        <w:t xml:space="preserve"> 
5-бап</w:t>
      </w:r>
    </w:p>
    <w:bookmarkEnd w:id="7"/>
    <w:bookmarkStart w:name="z14" w:id="8"/>
    <w:p>
      <w:pPr>
        <w:spacing w:after="0"/>
        <w:ind w:left="0"/>
        <w:jc w:val="both"/>
      </w:pPr>
      <w:r>
        <w:rPr>
          <w:rFonts w:ascii="Times New Roman"/>
          <w:b w:val="false"/>
          <w:i w:val="false"/>
          <w:color w:val="000000"/>
          <w:sz w:val="28"/>
        </w:rPr>
        <w:t>
      1. ХКД-ны нормативтік-құқықтық қамтамасыз етудің кіші жүйесін ұйымдастырудың басым бағыттары:</w:t>
      </w:r>
      <w:r>
        <w:br/>
      </w:r>
      <w:r>
        <w:rPr>
          <w:rFonts w:ascii="Times New Roman"/>
          <w:b w:val="false"/>
          <w:i w:val="false"/>
          <w:color w:val="000000"/>
          <w:sz w:val="28"/>
        </w:rPr>
        <w:t>
      еуропалық және азиялық көлік жүйелеріне ТМД-ға қатысушы мемлекеттердің алуан көлік түрлерін интеграциялауды қамтамасыз ету мақсатында көлік және кеден ісі жөніндегі көп жақты келісімдер мен конвенцияларда бекітілген халықаралық құқық пен стандарттардың нормалары мен қағидаттарымен ТМД-ға қатысушы мемлекеттердің нормативтік-құқықтық базасын үйлестіру;</w:t>
      </w:r>
      <w:r>
        <w:br/>
      </w:r>
      <w:r>
        <w:rPr>
          <w:rFonts w:ascii="Times New Roman"/>
          <w:b w:val="false"/>
          <w:i w:val="false"/>
          <w:color w:val="000000"/>
          <w:sz w:val="28"/>
        </w:rPr>
        <w:t>
      ХКД-ны келісілген дамыту үшін құқықтық жағдай жасайтын халықаралық шарттарды ТМД шеңберінде әзірлеу және қабылдау;</w:t>
      </w:r>
      <w:r>
        <w:br/>
      </w:r>
      <w:r>
        <w:rPr>
          <w:rFonts w:ascii="Times New Roman"/>
          <w:b w:val="false"/>
          <w:i w:val="false"/>
          <w:color w:val="000000"/>
          <w:sz w:val="28"/>
        </w:rPr>
        <w:t>
      осы Келісімге қатысушы мемлекеттер қатысушылары болып табылатын екі жақты халықаралық шарттарда бекітілген режимдер мен преференцияларды біріздендіру, сондай-ақ екі жақты шарттардан көп жақты халықаралық шарттарға өту;</w:t>
      </w:r>
      <w:r>
        <w:br/>
      </w:r>
      <w:r>
        <w:rPr>
          <w:rFonts w:ascii="Times New Roman"/>
          <w:b w:val="false"/>
          <w:i w:val="false"/>
          <w:color w:val="000000"/>
          <w:sz w:val="28"/>
        </w:rPr>
        <w:t>
      халықаралық, оның ішінде транзиттік тасымалдауларды жүзеге асыру кезінде кедергілерді келісілген жою үшін жағдай жасау;</w:t>
      </w:r>
      <w:r>
        <w:br/>
      </w:r>
      <w:r>
        <w:rPr>
          <w:rFonts w:ascii="Times New Roman"/>
          <w:b w:val="false"/>
          <w:i w:val="false"/>
          <w:color w:val="000000"/>
          <w:sz w:val="28"/>
        </w:rPr>
        <w:t>
      қызметі халықаралық тасымалдауларды ұйымдастыру мәселелерімен байланысты халықаралық ұйымдармен ынтымақтастық болып табылады.</w:t>
      </w:r>
      <w:r>
        <w:br/>
      </w:r>
      <w:r>
        <w:rPr>
          <w:rFonts w:ascii="Times New Roman"/>
          <w:b w:val="false"/>
          <w:i w:val="false"/>
          <w:color w:val="000000"/>
          <w:sz w:val="28"/>
        </w:rPr>
        <w:t>
</w:t>
      </w:r>
      <w:r>
        <w:rPr>
          <w:rFonts w:ascii="Times New Roman"/>
          <w:b w:val="false"/>
          <w:i w:val="false"/>
          <w:color w:val="000000"/>
          <w:sz w:val="28"/>
        </w:rPr>
        <w:t>
      2. Тараптардың құзыретті органдары ХКД-ны келісілген дамыту мәселелерін қозғайтын нормативтік құқықтық актілерді ретке келтіру және оларды іске асу тетігін жетілдіру жөніндегі ұсыныстарды әзірлейді, олар:</w:t>
      </w:r>
      <w:r>
        <w:br/>
      </w:r>
      <w:r>
        <w:rPr>
          <w:rFonts w:ascii="Times New Roman"/>
          <w:b w:val="false"/>
          <w:i w:val="false"/>
          <w:color w:val="000000"/>
          <w:sz w:val="28"/>
        </w:rPr>
        <w:t>
      осы Келісімге қатысушы мемлекеттердің халықаралық тасымалдар саласындағы кеден заңнамасының ережелерін біріздендіруге;</w:t>
      </w:r>
      <w:r>
        <w:br/>
      </w:r>
      <w:r>
        <w:rPr>
          <w:rFonts w:ascii="Times New Roman"/>
          <w:b w:val="false"/>
          <w:i w:val="false"/>
          <w:color w:val="000000"/>
          <w:sz w:val="28"/>
        </w:rPr>
        <w:t>
      сәйкестендіру құралдары мен тасымалдау құжаттарының өзара тануға;</w:t>
      </w:r>
      <w:r>
        <w:br/>
      </w:r>
      <w:r>
        <w:rPr>
          <w:rFonts w:ascii="Times New Roman"/>
          <w:b w:val="false"/>
          <w:i w:val="false"/>
          <w:color w:val="000000"/>
          <w:sz w:val="28"/>
        </w:rPr>
        <w:t>
      ақпараттық технологияларды енгізуге бағытталған.</w:t>
      </w:r>
    </w:p>
    <w:bookmarkEnd w:id="8"/>
    <w:bookmarkStart w:name="z16"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ХКД-ны ресурстық қамтамасыз етудің кіші жүйелерін дамытудың басым бағыттары мыналар болып табылады:</w:t>
      </w:r>
      <w:r>
        <w:br/>
      </w:r>
      <w:r>
        <w:rPr>
          <w:rFonts w:ascii="Times New Roman"/>
          <w:b w:val="false"/>
          <w:i w:val="false"/>
          <w:color w:val="000000"/>
          <w:sz w:val="28"/>
        </w:rPr>
        <w:t>
      ХКД учаскелерінің инфрақұрылымын дамыту басымдылығы, оны пайдалану тиімділігін және оны дамыту жобаларының инвестициялық тартымдылығын арттыру бойынша келісілген ұсынымдарды әзірлеу;</w:t>
      </w:r>
      <w:r>
        <w:br/>
      </w:r>
      <w:r>
        <w:rPr>
          <w:rFonts w:ascii="Times New Roman"/>
          <w:b w:val="false"/>
          <w:i w:val="false"/>
          <w:color w:val="000000"/>
          <w:sz w:val="28"/>
        </w:rPr>
        <w:t>
      ХКД бағыттарында жүктердің құрамдастырылғын және мультимодальді тасымалдарын жүзеге асыру кезінде толассыз тарифтік ставкаларды аса кеңінен қолдану;</w:t>
      </w:r>
      <w:r>
        <w:br/>
      </w:r>
      <w:r>
        <w:rPr>
          <w:rFonts w:ascii="Times New Roman"/>
          <w:b w:val="false"/>
          <w:i w:val="false"/>
          <w:color w:val="000000"/>
          <w:sz w:val="28"/>
        </w:rPr>
        <w:t>
      ХКД бағыттарында халықаралық тасымалдарды жүзеге асыру кезінде тосқауылдарды алып тастау үшін жағдай жасау;</w:t>
      </w:r>
      <w:r>
        <w:br/>
      </w:r>
      <w:r>
        <w:rPr>
          <w:rFonts w:ascii="Times New Roman"/>
          <w:b w:val="false"/>
          <w:i w:val="false"/>
          <w:color w:val="000000"/>
          <w:sz w:val="28"/>
        </w:rPr>
        <w:t>
      кедендік өткізу пункттерінің қуаттылығын арттыру және технологиялық жарақтандырылуын жетілдіру, кедендік ресімдеу мен кедендік бақылаудың технологиясын және рәсімдерін жетілдіру;</w:t>
      </w:r>
      <w:r>
        <w:br/>
      </w:r>
      <w:r>
        <w:rPr>
          <w:rFonts w:ascii="Times New Roman"/>
          <w:b w:val="false"/>
          <w:i w:val="false"/>
          <w:color w:val="000000"/>
          <w:sz w:val="28"/>
        </w:rPr>
        <w:t>
      көлік құралдарының қозғалыс қауіпсіздігін арттыру үшін жүйелер мен құрылғыларды енгізу;</w:t>
      </w:r>
      <w:r>
        <w:br/>
      </w:r>
      <w:r>
        <w:rPr>
          <w:rFonts w:ascii="Times New Roman"/>
          <w:b w:val="false"/>
          <w:i w:val="false"/>
          <w:color w:val="000000"/>
          <w:sz w:val="28"/>
        </w:rPr>
        <w:t>
      жүктерді жеткізудің өзара келісілген көліктік-технологиялық схемаларын қалыптастыру, жүктердің құрамдастырылған тасымалдарын дамыту, шекаралық өтпелер мен өткізу пункттерінен өту уақытын барынша азайту мақсатында олардың жұмыс технологиясын жетілдіру;</w:t>
      </w:r>
      <w:r>
        <w:br/>
      </w:r>
      <w:r>
        <w:rPr>
          <w:rFonts w:ascii="Times New Roman"/>
          <w:b w:val="false"/>
          <w:i w:val="false"/>
          <w:color w:val="000000"/>
          <w:sz w:val="28"/>
        </w:rPr>
        <w:t>
      көліктік қызметтердің халықаралық нарығында және тауар нарықтарында ХКД-ны пайдалану тиімділігін арттыру үшін болып жатқан өзгерістерге барабар ден қою мақсатында зерттеулерді жүйелі бірлесіп жүзеге асыру.</w:t>
      </w:r>
    </w:p>
    <w:bookmarkStart w:name="z17"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ХКД-ны ақпараттық-логистикалық қамтамасыз етудің кіші жүйесін дамытудың басым бағыттары мыналар:</w:t>
      </w:r>
      <w:r>
        <w:br/>
      </w:r>
      <w:r>
        <w:rPr>
          <w:rFonts w:ascii="Times New Roman"/>
          <w:b w:val="false"/>
          <w:i w:val="false"/>
          <w:color w:val="000000"/>
          <w:sz w:val="28"/>
        </w:rPr>
        <w:t>
      көліктік логистиканы дамыту;</w:t>
      </w:r>
      <w:r>
        <w:br/>
      </w:r>
      <w:r>
        <w:rPr>
          <w:rFonts w:ascii="Times New Roman"/>
          <w:b w:val="false"/>
          <w:i w:val="false"/>
          <w:color w:val="000000"/>
          <w:sz w:val="28"/>
        </w:rPr>
        <w:t>
      көліктің барлық түрлерімен ықпалдастырылған ақпараттық-логистикалық орталықтарды құру;</w:t>
      </w:r>
      <w:r>
        <w:br/>
      </w:r>
      <w:r>
        <w:rPr>
          <w:rFonts w:ascii="Times New Roman"/>
          <w:b w:val="false"/>
          <w:i w:val="false"/>
          <w:color w:val="000000"/>
          <w:sz w:val="28"/>
        </w:rPr>
        <w:t>
      халықаралық талаптарға сәйкес келетін навигацияның прогрессивті жүйелері мен жүктердің мониторингін енгізу;</w:t>
      </w:r>
      <w:r>
        <w:br/>
      </w:r>
      <w:r>
        <w:rPr>
          <w:rFonts w:ascii="Times New Roman"/>
          <w:b w:val="false"/>
          <w:i w:val="false"/>
          <w:color w:val="000000"/>
          <w:sz w:val="28"/>
        </w:rPr>
        <w:t>
      көлік процестерін басқарудың ұлттық ведомстволық және салалық автоматтандырылған жүйелерінің ықпалдастырылған, ТМД-ға қатысушы мемлекеттердің аумағы арқылы өтетін ХКД учаскелері арқылы жүзеге асырылатын көлік процестерін бірыңғай автоматтандырылған реттеу жүйесін құру;</w:t>
      </w:r>
      <w:r>
        <w:br/>
      </w:r>
      <w:r>
        <w:rPr>
          <w:rFonts w:ascii="Times New Roman"/>
          <w:b w:val="false"/>
          <w:i w:val="false"/>
          <w:color w:val="000000"/>
          <w:sz w:val="28"/>
        </w:rPr>
        <w:t>
      ТМД-ға қатысушы мемлекеттердің аумағы арқылы өтетін ХКД учаскелерінде тасымалданатын тауарлардың орналасқан орнының, жай-күйін және мәртебесінің ақпараттық ашықтығына қол жеткізу;</w:t>
      </w:r>
      <w:r>
        <w:br/>
      </w:r>
      <w:r>
        <w:rPr>
          <w:rFonts w:ascii="Times New Roman"/>
          <w:b w:val="false"/>
          <w:i w:val="false"/>
          <w:color w:val="000000"/>
          <w:sz w:val="28"/>
        </w:rPr>
        <w:t>
      мемлекетаралық стандарттарда бірыңғай ведомствоаралық электрондық құжат айналымының жүйесін іске асыру;</w:t>
      </w:r>
      <w:r>
        <w:br/>
      </w:r>
      <w:r>
        <w:rPr>
          <w:rFonts w:ascii="Times New Roman"/>
          <w:b w:val="false"/>
          <w:i w:val="false"/>
          <w:color w:val="000000"/>
          <w:sz w:val="28"/>
        </w:rPr>
        <w:t>
      жалпы қабылданған глоссарий мен ілеспе құжаттаманың бірыңғай пакетін жасау;</w:t>
      </w:r>
      <w:r>
        <w:br/>
      </w:r>
      <w:r>
        <w:rPr>
          <w:rFonts w:ascii="Times New Roman"/>
          <w:b w:val="false"/>
          <w:i w:val="false"/>
          <w:color w:val="000000"/>
          <w:sz w:val="28"/>
        </w:rPr>
        <w:t>
      ХКД-ңы пайдалана отырып, өз қызметін жүзеге асыратын көлік операторларының ақпараттық және коммерциялық қауіпсіздігін қамтамасыз ету.</w:t>
      </w:r>
    </w:p>
    <w:bookmarkStart w:name="z18" w:id="11"/>
    <w:p>
      <w:pPr>
        <w:spacing w:after="0"/>
        <w:ind w:left="0"/>
        <w:jc w:val="left"/>
      </w:pPr>
      <w:r>
        <w:rPr>
          <w:rFonts w:ascii="Times New Roman"/>
          <w:b/>
          <w:i w:val="false"/>
          <w:color w:val="000000"/>
        </w:rPr>
        <w:t xml:space="preserve"> 
8-бап</w:t>
      </w:r>
    </w:p>
    <w:bookmarkEnd w:id="11"/>
    <w:bookmarkStart w:name="z19" w:id="12"/>
    <w:p>
      <w:pPr>
        <w:spacing w:after="0"/>
        <w:ind w:left="0"/>
        <w:jc w:val="both"/>
      </w:pPr>
      <w:r>
        <w:rPr>
          <w:rFonts w:ascii="Times New Roman"/>
          <w:b w:val="false"/>
          <w:i w:val="false"/>
          <w:color w:val="000000"/>
          <w:sz w:val="28"/>
        </w:rPr>
        <w:t>
      1. Тараптар өз құзыретті органдарының және ТМД-ның салалық ынтымақтастығы органдарының қызметін үйлестіру мен ақпараттық қамтамасыз ету мақсатында, сондай-ақ ХКД-ны келісілген және кешенді дамытуды іске асыру үшін ТМД-ның Экономикалық кеңесі бекітетін Ереже негізінде өз қызметін жүзеге асыратын ТМД Көлік дәліздерін үйлестіру комитетің құрады</w:t>
      </w:r>
      <w:r>
        <w:br/>
      </w:r>
      <w:r>
        <w:rPr>
          <w:rFonts w:ascii="Times New Roman"/>
          <w:b w:val="false"/>
          <w:i w:val="false"/>
          <w:color w:val="000000"/>
          <w:sz w:val="28"/>
        </w:rPr>
        <w:t>
</w:t>
      </w:r>
      <w:r>
        <w:rPr>
          <w:rFonts w:ascii="Times New Roman"/>
          <w:b w:val="false"/>
          <w:i w:val="false"/>
          <w:color w:val="000000"/>
          <w:sz w:val="28"/>
        </w:rPr>
        <w:t>
      2. ТМД Көлік дәліздерін үйлестіру комитетінің басты функциялары:</w:t>
      </w:r>
      <w:r>
        <w:br/>
      </w:r>
      <w:r>
        <w:rPr>
          <w:rFonts w:ascii="Times New Roman"/>
          <w:b w:val="false"/>
          <w:i w:val="false"/>
          <w:color w:val="000000"/>
          <w:sz w:val="28"/>
        </w:rPr>
        <w:t>
      Тараптардың құзыретті органдарының және ТМД салалық ынтымақтастық органдарының ХКД-ны келісілген дамыту мен бірлесіп пайдалану жөніндегі қызметін үйлестіру және ақпараттық қамтамасыз ету;</w:t>
      </w:r>
      <w:r>
        <w:br/>
      </w:r>
      <w:r>
        <w:rPr>
          <w:rFonts w:ascii="Times New Roman"/>
          <w:b w:val="false"/>
          <w:i w:val="false"/>
          <w:color w:val="000000"/>
          <w:sz w:val="28"/>
        </w:rPr>
        <w:t>
      ХКД-ны қамтамасыз етудің кіші жүйесін үйлестіруді қамтамасыз ету жөніндегі бірлескен практикалық іс-қимылдар жоспарын, ХКД-нің жүйелі келісілген дамуына және пайдаланылуына және оларды іске асырудың қаржы-экономикалық тетіктеріне бағытталған кешенді халықаралық көлік жобаларын әзірлеу және келісу;</w:t>
      </w:r>
      <w:r>
        <w:br/>
      </w:r>
      <w:r>
        <w:rPr>
          <w:rFonts w:ascii="Times New Roman"/>
          <w:b w:val="false"/>
          <w:i w:val="false"/>
          <w:color w:val="000000"/>
          <w:sz w:val="28"/>
        </w:rPr>
        <w:t>
      нормативтік құқықтық актілердің жобалары мен ХКД-ны қамтамасыз ететін кіші жүйенің дамуын басқару жөніндегі ұсыныстарды сараптау;</w:t>
      </w:r>
      <w:r>
        <w:br/>
      </w:r>
      <w:r>
        <w:rPr>
          <w:rFonts w:ascii="Times New Roman"/>
          <w:b w:val="false"/>
          <w:i w:val="false"/>
          <w:color w:val="000000"/>
          <w:sz w:val="28"/>
        </w:rPr>
        <w:t>
      ХКД-ның кіші жүйелерін қамтамасыз ететін дамытуға инвестициялар тарту үшін жағдай қалыптастыру;</w:t>
      </w:r>
      <w:r>
        <w:br/>
      </w:r>
      <w:r>
        <w:rPr>
          <w:rFonts w:ascii="Times New Roman"/>
          <w:b w:val="false"/>
          <w:i w:val="false"/>
          <w:color w:val="000000"/>
          <w:sz w:val="28"/>
        </w:rPr>
        <w:t>
      ХКД әлеуетін пайдалану тиімділігін талдау және ұсынымдарды әзірлеу болып табылады.</w:t>
      </w:r>
    </w:p>
    <w:bookmarkEnd w:id="12"/>
    <w:bookmarkStart w:name="z21" w:id="13"/>
    <w:p>
      <w:pPr>
        <w:spacing w:after="0"/>
        <w:ind w:left="0"/>
        <w:jc w:val="left"/>
      </w:pPr>
      <w:r>
        <w:rPr>
          <w:rFonts w:ascii="Times New Roman"/>
          <w:b/>
          <w:i w:val="false"/>
          <w:color w:val="000000"/>
        </w:rPr>
        <w:t xml:space="preserve"> 
9-бап</w:t>
      </w:r>
    </w:p>
    <w:bookmarkEnd w:id="13"/>
    <w:p>
      <w:pPr>
        <w:spacing w:after="0"/>
        <w:ind w:left="0"/>
        <w:jc w:val="both"/>
      </w:pPr>
      <w:r>
        <w:rPr>
          <w:rFonts w:ascii="Times New Roman"/>
          <w:b w:val="false"/>
          <w:i w:val="false"/>
          <w:color w:val="000000"/>
          <w:sz w:val="28"/>
        </w:rPr>
        <w:t>      Осы Келісім оның мемлекеті қатысушысы болып табылатын басқа халықаралық шарттардан туындайтын Тараптардың әрқайсысының құқықтары мен міндеттемелерін қозғамайды.</w:t>
      </w:r>
    </w:p>
    <w:bookmarkStart w:name="z22" w:id="14"/>
    <w:p>
      <w:pPr>
        <w:spacing w:after="0"/>
        <w:ind w:left="0"/>
        <w:jc w:val="left"/>
      </w:pPr>
      <w:r>
        <w:rPr>
          <w:rFonts w:ascii="Times New Roman"/>
          <w:b/>
          <w:i w:val="false"/>
          <w:color w:val="000000"/>
        </w:rPr>
        <w:t xml:space="preserve"> 
10-бап</w:t>
      </w:r>
    </w:p>
    <w:bookmarkEnd w:id="14"/>
    <w:p>
      <w:pPr>
        <w:spacing w:after="0"/>
        <w:ind w:left="0"/>
        <w:jc w:val="both"/>
      </w:pPr>
      <w:r>
        <w:rPr>
          <w:rFonts w:ascii="Times New Roman"/>
          <w:b w:val="false"/>
          <w:i w:val="false"/>
          <w:color w:val="000000"/>
          <w:sz w:val="28"/>
        </w:rPr>
        <w:t>      Осы Келісімге Тараптардың өзара келісімі бойынша өзгерістер мен толықтырулар енгізілуі мүмкін, олар осы Келісімнің ажырамас бөлігі болып табылатын тиісті хаттамалармен ресімделеді және осы Келісімнің күшіне енуі үшін көзделген тәртіппен күшіне енеді.</w:t>
      </w:r>
    </w:p>
    <w:bookmarkStart w:name="z23" w:id="15"/>
    <w:p>
      <w:pPr>
        <w:spacing w:after="0"/>
        <w:ind w:left="0"/>
        <w:jc w:val="left"/>
      </w:pPr>
      <w:r>
        <w:rPr>
          <w:rFonts w:ascii="Times New Roman"/>
          <w:b/>
          <w:i w:val="false"/>
          <w:color w:val="000000"/>
        </w:rPr>
        <w:t xml:space="preserve"> 
11-бап</w:t>
      </w:r>
    </w:p>
    <w:bookmarkEnd w:id="15"/>
    <w:p>
      <w:pPr>
        <w:spacing w:after="0"/>
        <w:ind w:left="0"/>
        <w:jc w:val="both"/>
      </w:pPr>
      <w:r>
        <w:rPr>
          <w:rFonts w:ascii="Times New Roman"/>
          <w:b w:val="false"/>
          <w:i w:val="false"/>
          <w:color w:val="000000"/>
          <w:sz w:val="28"/>
        </w:rPr>
        <w:t>      Осы Келісімді қолдану мен түсіндіру кезінде туындайтын Тараптар арасындағы даулы мәселелер мүдделі Тараптардың консультациялары мен келіссөздері жолымен немесе Тараптардың басқа да келісілген рәсімдерімен шешіледі.</w:t>
      </w:r>
    </w:p>
    <w:bookmarkStart w:name="z24" w:id="16"/>
    <w:p>
      <w:pPr>
        <w:spacing w:after="0"/>
        <w:ind w:left="0"/>
        <w:jc w:val="left"/>
      </w:pPr>
      <w:r>
        <w:rPr>
          <w:rFonts w:ascii="Times New Roman"/>
          <w:b/>
          <w:i w:val="false"/>
          <w:color w:val="000000"/>
        </w:rPr>
        <w:t xml:space="preserve"> 
12-бап</w:t>
      </w:r>
    </w:p>
    <w:bookmarkEnd w:id="16"/>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үшінші жазбаша хабарламаны депозитарий алған күнінен бастап күшіне енеді.</w:t>
      </w:r>
      <w:r>
        <w:br/>
      </w:r>
      <w:r>
        <w:rPr>
          <w:rFonts w:ascii="Times New Roman"/>
          <w:b w:val="false"/>
          <w:i w:val="false"/>
          <w:color w:val="000000"/>
          <w:sz w:val="28"/>
        </w:rPr>
        <w:t>
      Мемлекетішілік рәсімдерді кешіктіріп орындаған Тараптар үшін осы Келісім депозитарий тиісті құжаттарды алған күнінен бастап күшіне енеді.</w:t>
      </w:r>
    </w:p>
    <w:bookmarkStart w:name="z25" w:id="17"/>
    <w:p>
      <w:pPr>
        <w:spacing w:after="0"/>
        <w:ind w:left="0"/>
        <w:jc w:val="left"/>
      </w:pPr>
      <w:r>
        <w:rPr>
          <w:rFonts w:ascii="Times New Roman"/>
          <w:b/>
          <w:i w:val="false"/>
          <w:color w:val="000000"/>
        </w:rPr>
        <w:t xml:space="preserve"> 
13-бап</w:t>
      </w:r>
    </w:p>
    <w:bookmarkEnd w:id="17"/>
    <w:p>
      <w:pPr>
        <w:spacing w:after="0"/>
        <w:ind w:left="0"/>
        <w:jc w:val="both"/>
      </w:pPr>
      <w:r>
        <w:rPr>
          <w:rFonts w:ascii="Times New Roman"/>
          <w:b w:val="false"/>
          <w:i w:val="false"/>
          <w:color w:val="000000"/>
          <w:sz w:val="28"/>
        </w:rPr>
        <w:t>      Осы Келісім күшіне енгеннен кейін кез келген мемлекеттің оған қосылу туралы құжатты депозитарийге беру жолымен қосылуы үшін ашық.</w:t>
      </w:r>
      <w:r>
        <w:br/>
      </w:r>
      <w:r>
        <w:rPr>
          <w:rFonts w:ascii="Times New Roman"/>
          <w:b w:val="false"/>
          <w:i w:val="false"/>
          <w:color w:val="000000"/>
          <w:sz w:val="28"/>
        </w:rPr>
        <w:t>
      ТМД-ға қатысушы мемлекет үшін осы Келісім қосылу туралы құжатты депозитарий алған күнінен бастап 30 (отыз) күн өткен соң күшіне енеді.</w:t>
      </w:r>
      <w:r>
        <w:br/>
      </w:r>
      <w:r>
        <w:rPr>
          <w:rFonts w:ascii="Times New Roman"/>
          <w:b w:val="false"/>
          <w:i w:val="false"/>
          <w:color w:val="000000"/>
          <w:sz w:val="28"/>
        </w:rPr>
        <w:t>
      ТМД-ға қатысушы болып табылмайтын мемлекет үшін осы Келісім оған қол қойған немесе оған қосылған мемлекеттердің осындай қосылуға келісімі туралы соңғы хабарламаны депозитарий алған күнінен бастап 30 (отыз) күн өткен соң күшіне енеді.</w:t>
      </w:r>
    </w:p>
    <w:bookmarkStart w:name="z26" w:id="18"/>
    <w:p>
      <w:pPr>
        <w:spacing w:after="0"/>
        <w:ind w:left="0"/>
        <w:jc w:val="left"/>
      </w:pPr>
      <w:r>
        <w:rPr>
          <w:rFonts w:ascii="Times New Roman"/>
          <w:b/>
          <w:i w:val="false"/>
          <w:color w:val="000000"/>
        </w:rPr>
        <w:t xml:space="preserve"> 
14-бап</w:t>
      </w:r>
    </w:p>
    <w:bookmarkEnd w:id="18"/>
    <w:p>
      <w:pPr>
        <w:spacing w:after="0"/>
        <w:ind w:left="0"/>
        <w:jc w:val="both"/>
      </w:pPr>
      <w:r>
        <w:rPr>
          <w:rFonts w:ascii="Times New Roman"/>
          <w:b w:val="false"/>
          <w:i w:val="false"/>
          <w:color w:val="000000"/>
          <w:sz w:val="28"/>
        </w:rPr>
        <w:t>      Осы Келісім белгіленбеген мерзімге жасалады.</w:t>
      </w:r>
      <w:r>
        <w:br/>
      </w:r>
      <w:r>
        <w:rPr>
          <w:rFonts w:ascii="Times New Roman"/>
          <w:b w:val="false"/>
          <w:i w:val="false"/>
          <w:color w:val="000000"/>
          <w:sz w:val="28"/>
        </w:rPr>
        <w:t>
      Тараптардың әрқайсысы Келісімнен шыққанға дейін алты айдан кешіктірмей өзінің осындай ниеті туралы депозитарийге жазбаша хабарламаны беріп және осы Келісімнің қолданылуы кезінде туындаған міндеттемелерді реттей отырып, осы Келісімнен шығуға құқылы.</w:t>
      </w:r>
      <w:r>
        <w:br/>
      </w:r>
      <w:r>
        <w:rPr>
          <w:rFonts w:ascii="Times New Roman"/>
          <w:b w:val="false"/>
          <w:i w:val="false"/>
          <w:color w:val="000000"/>
          <w:sz w:val="28"/>
        </w:rPr>
        <w:t>
      2009 жылғы " " __________ ___________ қаласында орыс тілінде бір түпнұсқа данада жасалды. Түпнұсқа данасы Тәуелсіз Мемлекеттер Достастығының Атқарушы комитетінде сақталады, ол осы Келісімге қол қойған әрбір мемлекетке оның расталған көшірмесін жібереді.</w:t>
      </w:r>
    </w:p>
    <w:p>
      <w:pPr>
        <w:spacing w:after="0"/>
        <w:ind w:left="0"/>
        <w:jc w:val="both"/>
      </w:pPr>
      <w:r>
        <w:rPr>
          <w:rFonts w:ascii="Times New Roman"/>
          <w:b w:val="false"/>
          <w:i/>
          <w:color w:val="000000"/>
          <w:sz w:val="28"/>
        </w:rPr>
        <w:t>Әзірбайжан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Үкіметі үшін                      Үкіметі үшін</w:t>
      </w:r>
    </w:p>
    <w:p>
      <w:pPr>
        <w:spacing w:after="0"/>
        <w:ind w:left="0"/>
        <w:jc w:val="both"/>
      </w:pPr>
      <w:r>
        <w:rPr>
          <w:rFonts w:ascii="Times New Roman"/>
          <w:b w:val="false"/>
          <w:i/>
          <w:color w:val="000000"/>
          <w:sz w:val="28"/>
        </w:rPr>
        <w:t>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Үкіметі үшін                      Үкіметі үшін</w:t>
      </w:r>
    </w:p>
    <w:p>
      <w:pPr>
        <w:spacing w:after="0"/>
        <w:ind w:left="0"/>
        <w:jc w:val="both"/>
      </w:pPr>
      <w:r>
        <w:rPr>
          <w:rFonts w:ascii="Times New Roman"/>
          <w:b w:val="false"/>
          <w:i/>
          <w:color w:val="000000"/>
          <w:sz w:val="28"/>
        </w:rPr>
        <w:t>Беларусь Республикасының          Түрікменстан Үкіметі үшін</w:t>
      </w:r>
      <w:r>
        <w:br/>
      </w:r>
      <w:r>
        <w:rPr>
          <w:rFonts w:ascii="Times New Roman"/>
          <w:b w:val="false"/>
          <w:i w:val="false"/>
          <w:color w:val="000000"/>
          <w:sz w:val="28"/>
        </w:rPr>
        <w:t>
</w:t>
      </w:r>
      <w:r>
        <w:rPr>
          <w:rFonts w:ascii="Times New Roman"/>
          <w:b w:val="false"/>
          <w:i/>
          <w:color w:val="000000"/>
          <w:sz w:val="28"/>
        </w:rPr>
        <w:t>Үкіметі үшін</w:t>
      </w:r>
    </w:p>
    <w:p>
      <w:pPr>
        <w:spacing w:after="0"/>
        <w:ind w:left="0"/>
        <w:jc w:val="both"/>
      </w:pPr>
      <w:r>
        <w:rPr>
          <w:rFonts w:ascii="Times New Roman"/>
          <w:b w:val="false"/>
          <w:i/>
          <w:color w:val="000000"/>
          <w:sz w:val="28"/>
        </w:rPr>
        <w:t>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Үкіметі үшін                      Үкіметі үшін</w:t>
      </w:r>
    </w:p>
    <w:p>
      <w:pPr>
        <w:spacing w:after="0"/>
        <w:ind w:left="0"/>
        <w:jc w:val="both"/>
      </w:pPr>
      <w:r>
        <w:rPr>
          <w:rFonts w:ascii="Times New Roman"/>
          <w:b w:val="false"/>
          <w:i/>
          <w:color w:val="000000"/>
          <w:sz w:val="28"/>
        </w:rPr>
        <w:t>Қырғыз Республикасының            Украина Үкіметі үшін</w:t>
      </w:r>
      <w:r>
        <w:br/>
      </w:r>
      <w:r>
        <w:rPr>
          <w:rFonts w:ascii="Times New Roman"/>
          <w:b w:val="false"/>
          <w:i w:val="false"/>
          <w:color w:val="000000"/>
          <w:sz w:val="28"/>
        </w:rPr>
        <w:t>
</w:t>
      </w:r>
      <w:r>
        <w:rPr>
          <w:rFonts w:ascii="Times New Roman"/>
          <w:b w:val="false"/>
          <w:i/>
          <w:color w:val="000000"/>
          <w:sz w:val="28"/>
        </w:rPr>
        <w:t>Үкіметі үшін</w:t>
      </w:r>
    </w:p>
    <w:p>
      <w:pPr>
        <w:spacing w:after="0"/>
        <w:ind w:left="0"/>
        <w:jc w:val="both"/>
      </w:pPr>
      <w:r>
        <w:rPr>
          <w:rFonts w:ascii="Times New Roman"/>
          <w:b w:val="false"/>
          <w:i/>
          <w:color w:val="000000"/>
          <w:sz w:val="28"/>
        </w:rPr>
        <w:t>Молдова Республикасының</w:t>
      </w:r>
      <w:r>
        <w:br/>
      </w:r>
      <w:r>
        <w:rPr>
          <w:rFonts w:ascii="Times New Roman"/>
          <w:b w:val="false"/>
          <w:i w:val="false"/>
          <w:color w:val="000000"/>
          <w:sz w:val="28"/>
        </w:rPr>
        <w:t>
</w:t>
      </w:r>
      <w:r>
        <w:rPr>
          <w:rFonts w:ascii="Times New Roman"/>
          <w:b w:val="false"/>
          <w:i/>
          <w:color w:val="000000"/>
          <w:sz w:val="28"/>
        </w:rPr>
        <w:t>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