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1644" w14:textId="ee11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2002 жылғы 7 маусымдағы Қазақстан Республикасының Үкіметі мен Ресей Федерациясының Үкіметі арасындағы мұнай транзиті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2002 жылғы 7 маусымдағы Қазақстан Республикасының Үкіметі мен Ресей Федерациясының Үкіметі арасындағы Мұнай транзиті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министрі Сауат Мұхаметбайұлы Мыңбаевқа қағидаттық сипаты жоқ өзгерістер енгізуге рұқсат бере отырып, Қазақстан Республикасының Үкіметі мен Ресей Федерациясының Үкіметі арасындағы 2002 жылғы 7 маусымдағы Қазақстан Республикасының Үкіметі мен Ресей Федерациясының Үкіметі арасындағы Мұнай транзиті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19 қарашадағы</w:t>
      </w:r>
      <w:r>
        <w:br/>
      </w:r>
      <w:r>
        <w:rPr>
          <w:rFonts w:ascii="Times New Roman"/>
          <w:b w:val="false"/>
          <w:i w:val="false"/>
          <w:color w:val="000000"/>
          <w:sz w:val="28"/>
        </w:rPr>
        <w:t xml:space="preserve">
N 1895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2002 жылғы 7 маусымдағы Қазақстан</w:t>
      </w:r>
      <w:r>
        <w:br/>
      </w:r>
      <w:r>
        <w:rPr>
          <w:rFonts w:ascii="Times New Roman"/>
          <w:b/>
          <w:i w:val="false"/>
          <w:color w:val="000000"/>
        </w:rPr>
        <w:t>
Республикасының Үкіметі мен Ресей Федерациясының Үкіметі</w:t>
      </w:r>
      <w:r>
        <w:br/>
      </w:r>
      <w:r>
        <w:rPr>
          <w:rFonts w:ascii="Times New Roman"/>
          <w:b/>
          <w:i w:val="false"/>
          <w:color w:val="000000"/>
        </w:rPr>
        <w:t>
арасындағы Мұнай транзиті туралы келісімге өзгерістер мен</w:t>
      </w:r>
      <w:r>
        <w:br/>
      </w:r>
      <w:r>
        <w:rPr>
          <w:rFonts w:ascii="Times New Roman"/>
          <w:b/>
          <w:i w:val="false"/>
          <w:color w:val="000000"/>
        </w:rPr>
        <w:t>
толықтырулар енгізу туралы хаттама</w:t>
      </w:r>
    </w:p>
    <w:bookmarkEnd w:id="1"/>
    <w:p>
      <w:pPr>
        <w:spacing w:after="0"/>
        <w:ind w:left="0"/>
        <w:jc w:val="both"/>
      </w:pPr>
      <w:r>
        <w:rPr>
          <w:rFonts w:ascii="Times New Roman"/>
          <w:b w:val="false"/>
          <w:i/>
          <w:color w:val="000000"/>
          <w:sz w:val="28"/>
        </w:rPr>
        <w:t>(Хаттама қол қойылған күннен бастап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2007 жылғы 30 наурызда қол қойылған Қазақстан Республикасының Үкіметі мен Ресей Федерациясы Үкіметінің арасындағы 2002 жылғы 7 маусымдағы Мұнай транзиті туралы келісімге өзгерістер мен толықтырулар енгізу туралы хаттамамен өзгертілген 2002 жылғы 7 маусымдағы Қазақстан Республикасының Үкіметі мен Ресей Федерациясының Үкіметі арасындағы Мұнай транзиті туралы келісімнің (бұдан әрі - Келісім) 18-бабының негізінде</w:t>
      </w:r>
      <w:r>
        <w:br/>
      </w:r>
      <w:r>
        <w:rPr>
          <w:rFonts w:ascii="Times New Roman"/>
          <w:b w:val="false"/>
          <w:i w:val="false"/>
          <w:color w:val="000000"/>
          <w:sz w:val="28"/>
        </w:rPr>
        <w:t>
      мұнай транзиті саласында одан әрі өзара тиімді ынтымақтастықты дамыту және тереңдету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4-бап мынадай редакцияда жазылсын:</w:t>
      </w:r>
    </w:p>
    <w:bookmarkEnd w:id="3"/>
    <w:p>
      <w:pPr>
        <w:spacing w:after="0"/>
        <w:ind w:left="0"/>
        <w:jc w:val="left"/>
      </w:pPr>
      <w:r>
        <w:rPr>
          <w:rFonts w:ascii="Times New Roman"/>
          <w:b/>
          <w:i w:val="false"/>
          <w:color w:val="000000"/>
        </w:rPr>
        <w:t xml:space="preserve"> "4-бап</w:t>
      </w:r>
    </w:p>
    <w:bookmarkStart w:name="z8" w:id="4"/>
    <w:p>
      <w:pPr>
        <w:spacing w:after="0"/>
        <w:ind w:left="0"/>
        <w:jc w:val="both"/>
      </w:pPr>
      <w:r>
        <w:rPr>
          <w:rFonts w:ascii="Times New Roman"/>
          <w:b w:val="false"/>
          <w:i w:val="false"/>
          <w:color w:val="000000"/>
          <w:sz w:val="28"/>
        </w:rPr>
        <w:t>      Тараптар магистральдық мұнай құбырларының жұмыс істеп тұрған жүйелерін кеңейту және қайта құру жөніндегі жобаларды, сондай-ақ жаңа экспорттық бағыттар бойынша мұнай тасымалының перспективалы жобаларын әзірлеуге және жүзеге асыруға ықпал етеді.</w:t>
      </w:r>
      <w:r>
        <w:br/>
      </w:r>
      <w:r>
        <w:rPr>
          <w:rFonts w:ascii="Times New Roman"/>
          <w:b w:val="false"/>
          <w:i w:val="false"/>
          <w:color w:val="000000"/>
          <w:sz w:val="28"/>
        </w:rPr>
        <w:t>
      Осы Келісімнің ережелерін іске асыру мақсатында осы Келісімге қосымшада көзделген көлемдерде және бағыттар бойынша, оның ішінде Атырау (Қазақстан) - Самара (Ресей) бағыты бойынша жылына кемінде 15 млн. тонна көлемінде мұнай тасымалдау үшін Тараптар:</w:t>
      </w:r>
      <w:r>
        <w:br/>
      </w:r>
      <w:r>
        <w:rPr>
          <w:rFonts w:ascii="Times New Roman"/>
          <w:b w:val="false"/>
          <w:i w:val="false"/>
          <w:color w:val="000000"/>
          <w:sz w:val="28"/>
        </w:rPr>
        <w:t>
      - Атырау - Самара мұнай құбырының өткізу қабілетін мына бағыттардың бірі бойынша: Қара теңіз бағытында немесе Балтық теңізі бағытында немесе Ресей Федерациясының батыс шекарасы бағытында келісілген көлемде оны тасымалдау үшін жылына 15,0 млн. тоннадан 25,0 млн. тонна мұнайға дейін ұлғайту перспективаларын зерделеу жөнінде бойынша жұмыс жүргізуді;</w:t>
      </w:r>
      <w:r>
        <w:br/>
      </w:r>
      <w:r>
        <w:rPr>
          <w:rFonts w:ascii="Times New Roman"/>
          <w:b w:val="false"/>
          <w:i w:val="false"/>
          <w:color w:val="000000"/>
          <w:sz w:val="28"/>
        </w:rPr>
        <w:t>
      - "Каспий Құбыр Консорциумы" (бұдан әрі - КҚК) мұнай құбыры жүйесінің өткізу қабілетін 2014 жылға дейін жылына 67,0 млн. тонна мұнайға дейін арттыру жөнінде жұмыстар жүргізуді;</w:t>
      </w:r>
      <w:r>
        <w:br/>
      </w:r>
      <w:r>
        <w:rPr>
          <w:rFonts w:ascii="Times New Roman"/>
          <w:b w:val="false"/>
          <w:i w:val="false"/>
          <w:color w:val="000000"/>
          <w:sz w:val="28"/>
        </w:rPr>
        <w:t>
      - мұнайды Жерорта теңізіндегі тиісті порттарға дейін тасымалдау мақсатында Бургас - Александруполис және (немесе) Самсун - Джейхан мұнай құбырларының жобаларын бірлесіп іске асыруды қамтамасыз етеді.";</w:t>
      </w:r>
      <w:r>
        <w:br/>
      </w:r>
      <w:r>
        <w:rPr>
          <w:rFonts w:ascii="Times New Roman"/>
          <w:b w:val="false"/>
          <w:i w:val="false"/>
          <w:color w:val="000000"/>
          <w:sz w:val="28"/>
        </w:rPr>
        <w:t>
      2) 10-бап мынадай мазмұндағы абзацпен толықтырылсын:</w:t>
      </w:r>
      <w:r>
        <w:br/>
      </w:r>
      <w:r>
        <w:rPr>
          <w:rFonts w:ascii="Times New Roman"/>
          <w:b w:val="false"/>
          <w:i w:val="false"/>
          <w:color w:val="000000"/>
          <w:sz w:val="28"/>
        </w:rPr>
        <w:t>
      "Тараптар мемлекеттерінің аумақтары бойынша транзит режимінде ауыстырылатын мұнай транзиті жөніндегі қызметтер тарифі бәсекеге қабілетті және кемсітілмейтін болуы тиіс.</w:t>
      </w:r>
      <w:r>
        <w:br/>
      </w:r>
      <w:r>
        <w:rPr>
          <w:rFonts w:ascii="Times New Roman"/>
          <w:b w:val="false"/>
          <w:i w:val="false"/>
          <w:color w:val="000000"/>
          <w:sz w:val="28"/>
        </w:rPr>
        <w:t>
      Тараптар мемлекеттерінің аумақтары бойынша транзит режимінде ауыстырылатын мұнай тасымалдау жөніндегі қызметтерге ақы төлеу 2010 жылдан бастап инфляция деңгейіне сәйкес жыл сайын индекстелуі мүмкін 2009 жылғы 1 қарашадағы жағдай бойынша қолданыстағы тарифтер бойынша 2014 жылғы 31 желтоқсанға дейін жүргізіледі. Бұл ретте салыстыру жағдайларында көрсетілген тарифтер мұнайды транзит режимінде емес тасымалдау үшін белгіленген тарифтерден аспайтын болады.</w:t>
      </w:r>
      <w:r>
        <w:br/>
      </w:r>
      <w:r>
        <w:rPr>
          <w:rFonts w:ascii="Times New Roman"/>
          <w:b w:val="false"/>
          <w:i w:val="false"/>
          <w:color w:val="000000"/>
          <w:sz w:val="28"/>
        </w:rPr>
        <w:t>
      Тараптар жұмыс істеп тұрған магистральдық мұнай құбырлары жүйелерін кеңейту туралы шешім қабылдаған жағдайда транзит режимінде ауыстырылатын мұнай тасымалдау жөніндегі қызметтерге арналған тариф оларды кеңейту жөніндегі шығындарды жабу үшін қажетті деңгейге дейін инвестициялық құрауыш сомасына ұлғайтылатын болады.";</w:t>
      </w:r>
      <w:r>
        <w:br/>
      </w:r>
      <w:r>
        <w:rPr>
          <w:rFonts w:ascii="Times New Roman"/>
          <w:b w:val="false"/>
          <w:i w:val="false"/>
          <w:color w:val="000000"/>
          <w:sz w:val="28"/>
        </w:rPr>
        <w:t>
</w:t>
      </w:r>
      <w:r>
        <w:rPr>
          <w:rFonts w:ascii="Times New Roman"/>
          <w:b w:val="false"/>
          <w:i w:val="false"/>
          <w:color w:val="000000"/>
          <w:sz w:val="28"/>
        </w:rPr>
        <w:t>
      3) 13-1-бап мынадай редакцияда жазылсын:</w:t>
      </w:r>
    </w:p>
    <w:bookmarkEnd w:id="4"/>
    <w:p>
      <w:pPr>
        <w:spacing w:after="0"/>
        <w:ind w:left="0"/>
        <w:jc w:val="left"/>
      </w:pPr>
      <w:r>
        <w:rPr>
          <w:rFonts w:ascii="Times New Roman"/>
          <w:b/>
          <w:i w:val="false"/>
          <w:color w:val="000000"/>
        </w:rPr>
        <w:t xml:space="preserve"> "13-1-бап</w:t>
      </w:r>
    </w:p>
    <w:p>
      <w:pPr>
        <w:spacing w:after="0"/>
        <w:ind w:left="0"/>
        <w:jc w:val="both"/>
      </w:pPr>
      <w:r>
        <w:rPr>
          <w:rFonts w:ascii="Times New Roman"/>
          <w:b w:val="false"/>
          <w:i w:val="false"/>
          <w:color w:val="000000"/>
          <w:sz w:val="28"/>
        </w:rPr>
        <w:t>      Осы Келісімге қосымшада көзделген Қазақстан Республикасы мен Ресей Федерациясының аумағы арқылы мұнай және тұрақты газ конденсатын тасымалдау көлемі мен бағыттары тасымалдау бағыттары көрсетіліп, оның ішінде транзит үшін мұнай құбырларының қуаттарын кеңейту мүмкіндігі ескеріле отырып, жыл сайын нақтыланады және Тараптардың құзыретті органдары бекітеді.".</w:t>
      </w:r>
    </w:p>
    <w:bookmarkStart w:name="z10"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Хаттаманың қосымшасы Келісімге қосымша болып табылады.</w:t>
      </w:r>
    </w:p>
    <w:bookmarkStart w:name="z11"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Хаттама қол қойылған күнінен бастап күшіне енеді.</w:t>
      </w:r>
      <w:r>
        <w:br/>
      </w:r>
      <w:r>
        <w:rPr>
          <w:rFonts w:ascii="Times New Roman"/>
          <w:b w:val="false"/>
          <w:i w:val="false"/>
          <w:color w:val="000000"/>
          <w:sz w:val="28"/>
        </w:rPr>
        <w:t>
      ______________ қаласында 2009 жылғы _________ қазақ және орыс тілдерінде екі түпнұсқа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xml:space="preserve">
арасындағы 2002 жылғы 7 маусымдағы         </w:t>
      </w:r>
      <w:r>
        <w:br/>
      </w:r>
      <w:r>
        <w:rPr>
          <w:rFonts w:ascii="Times New Roman"/>
          <w:b w:val="false"/>
          <w:i w:val="false"/>
          <w:color w:val="000000"/>
          <w:sz w:val="28"/>
        </w:rPr>
        <w:t>
Қазақстан Республикасының Үкіметі мен Ресей</w:t>
      </w:r>
      <w:r>
        <w:br/>
      </w:r>
      <w:r>
        <w:rPr>
          <w:rFonts w:ascii="Times New Roman"/>
          <w:b w:val="false"/>
          <w:i w:val="false"/>
          <w:color w:val="000000"/>
          <w:sz w:val="28"/>
        </w:rPr>
        <w:t xml:space="preserve">
Федерациясының Үкіметі арасындағы          </w:t>
      </w:r>
      <w:r>
        <w:br/>
      </w:r>
      <w:r>
        <w:rPr>
          <w:rFonts w:ascii="Times New Roman"/>
          <w:b w:val="false"/>
          <w:i w:val="false"/>
          <w:color w:val="000000"/>
          <w:sz w:val="28"/>
        </w:rPr>
        <w:t xml:space="preserve">
Мұнай транзиті туралы келісімге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хаттамаға қосымша                          </w:t>
      </w:r>
    </w:p>
    <w:bookmarkStart w:name="z12" w:id="7"/>
    <w:p>
      <w:pPr>
        <w:spacing w:after="0"/>
        <w:ind w:left="0"/>
        <w:jc w:val="left"/>
      </w:pPr>
      <w:r>
        <w:rPr>
          <w:rFonts w:ascii="Times New Roman"/>
          <w:b/>
          <w:i w:val="false"/>
          <w:color w:val="000000"/>
        </w:rPr>
        <w:t xml:space="preserve"> 
Қазақстан Республикасы мен Ресей Федерациясының аумағы арқылы</w:t>
      </w:r>
      <w:r>
        <w:br/>
      </w:r>
      <w:r>
        <w:rPr>
          <w:rFonts w:ascii="Times New Roman"/>
          <w:b/>
          <w:i w:val="false"/>
          <w:color w:val="000000"/>
        </w:rPr>
        <w:t>
мұнай және тұрақты газ конденсатын тасымалдау көлемі мен</w:t>
      </w:r>
      <w:r>
        <w:br/>
      </w:r>
      <w:r>
        <w:rPr>
          <w:rFonts w:ascii="Times New Roman"/>
          <w:b/>
          <w:i w:val="false"/>
          <w:color w:val="000000"/>
        </w:rPr>
        <w:t>
бағыттары</w:t>
      </w:r>
    </w:p>
    <w:bookmarkEnd w:id="7"/>
    <w:p>
      <w:pPr>
        <w:spacing w:after="0"/>
        <w:ind w:left="0"/>
        <w:jc w:val="both"/>
      </w:pPr>
      <w:r>
        <w:rPr>
          <w:rFonts w:ascii="Times New Roman"/>
          <w:b w:val="false"/>
          <w:i w:val="false"/>
          <w:color w:val="000000"/>
          <w:sz w:val="28"/>
        </w:rPr>
        <w:t>млн.тонна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333"/>
        <w:gridCol w:w="973"/>
        <w:gridCol w:w="1193"/>
        <w:gridCol w:w="109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тұтыну</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 Ресей Федерациясынан импорт, 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Туймазы - Омск - Новосибирск (аспайды)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 барлығы (кемінде)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Ресей Федерациясы арқылы транзит:</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Самара (кемінде)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Махачкала - Новороссийск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 барлығы (аспайды)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 (Кропоткин, Комсомольская)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арқылы транзит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 Атасу - Алашанькоу (аспайды)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 - КҚК өткізу қабілетін жылына 67,0 млн.тонна мұнайға дейін кеңейту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