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1d52" w14:textId="a611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28 қарашадағы N 1949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экономикалық ахуалдың тұрақтылығын қамтамасыз ету мақсатында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"Curtis, Mallet-Prevost, Colt &amp; Mosle LLP" компаниясының қалыптасқан төрелік талқылаулар бойынша Қазақстан Республикасының мүдделерін білдіру жөніндегі қызметтеріне ақы төлеу үшін 2009 жылға арналған республикалық бюджетте көзделген Қазақстан Республикасы Үкіметінің шұғыл шығындарға арналған резервінен валюта айырбастаудың берілетін күнгі нарықтық бағамы бойынша 4436689 (төрт миллион төрт жүз отыз алты мың алты жүз сексен тоғыз) АҚШ долларына балама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