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6db2" w14:textId="0856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шетел жаңалықтары сюжеттерінің күн сайынғы мониторингі үшін жабдықтар кешенін жеке меншіктен мемлекеттік меншікке ерікті және өтеусіз беру туралы</w:t>
      </w:r>
    </w:p>
    <w:p>
      <w:pPr>
        <w:spacing w:after="0"/>
        <w:ind w:left="0"/>
        <w:jc w:val="both"/>
      </w:pPr>
      <w:r>
        <w:rPr>
          <w:rFonts w:ascii="Times New Roman"/>
          <w:b w:val="false"/>
          <w:i w:val="false"/>
          <w:color w:val="000000"/>
          <w:sz w:val="28"/>
        </w:rPr>
        <w:t>Қазақстан Республикасы Үкіметінің 2009 жылғы 9 желтоқсандағы N 2054 Қаулысы</w:t>
      </w:r>
    </w:p>
    <w:p>
      <w:pPr>
        <w:spacing w:after="0"/>
        <w:ind w:left="0"/>
        <w:jc w:val="both"/>
      </w:pPr>
      <w:bookmarkStart w:name="z1" w:id="0"/>
      <w:r>
        <w:rPr>
          <w:rFonts w:ascii="Times New Roman"/>
          <w:b w:val="false"/>
          <w:i w:val="false"/>
          <w:color w:val="000000"/>
          <w:sz w:val="28"/>
        </w:rPr>
        <w:t>
      "Мүлікті жеке меншіктен мемлекеттік меншікке ерікті және өтеусіз беру ережесін бекіту туралы" Қазақстан Республикасы Үкіметінің 2007 жылғы 29 желтоқсандағы N 1371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телерадиокешені" коммерциялық емес акционерлік қоғамының теңгерімдік құны 101756916 (бір жүз бір миллион жеті жүз елу алты мың тоғыз жүз он алты) теңге республикалық және шетел жаңалықтары сюжеттерінің күн сайынғы мониторингі үшін жабдықтар кешенін (бұдан әрі - кешен)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кәсіпорнының теңгеріміне ерікті және өтеусіз беру туралы ұсынысы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Президентінің Іс басқармасы (келісім бойынша) бірлесіп, заңнамада белгіленген тәртіппен кешенді қабылдап алу-беру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